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both"/>
        <w:rPr>
          <w:rFonts w:hint="eastAsia" w:eastAsiaTheme="majorEastAsia"/>
          <w:color w:val="000000" w:themeColor="text1"/>
          <w:sz w:val="36"/>
          <w:szCs w:val="36"/>
          <w:lang w:eastAsia="zh-CN"/>
        </w:rPr>
      </w:pPr>
      <w:r>
        <w:rPr>
          <w:rFonts w:hint="eastAsia"/>
          <w:color w:val="000000" w:themeColor="text1"/>
          <w:sz w:val="32"/>
          <w:szCs w:val="32"/>
          <w:lang w:eastAsia="zh-CN"/>
        </w:rPr>
        <w:t>附件</w:t>
      </w:r>
    </w:p>
    <w:p>
      <w:pPr>
        <w:jc w:val="center"/>
        <w:rPr>
          <w:i/>
          <w:iCs/>
          <w:sz w:val="36"/>
          <w:szCs w:val="36"/>
        </w:rPr>
      </w:pPr>
      <w:r>
        <w:rPr>
          <w:rFonts w:hint="eastAsia"/>
          <w:color w:val="000000" w:themeColor="text1"/>
          <w:sz w:val="36"/>
          <w:szCs w:val="36"/>
        </w:rPr>
        <w:t>云南省玉米品种试验管理办法</w:t>
      </w:r>
    </w:p>
    <w:p>
      <w:pPr>
        <w:widowControl/>
        <w:jc w:val="left"/>
        <w:rPr>
          <w:rFonts w:cs="宋体" w:asciiTheme="minorEastAsia" w:hAnsiTheme="minorEastAsia" w:eastAsiaTheme="minorEastAsia"/>
          <w:color w:val="000000" w:themeColor="text1"/>
          <w:kern w:val="0"/>
          <w:sz w:val="21"/>
          <w:szCs w:val="21"/>
        </w:rPr>
      </w:pPr>
    </w:p>
    <w:p>
      <w:pPr>
        <w:widowControl/>
        <w:jc w:val="left"/>
        <w:rPr>
          <w:rFonts w:ascii="宋体" w:hAnsi="宋体" w:cs="宋体"/>
          <w:color w:val="000000" w:themeColor="text1"/>
          <w:kern w:val="0"/>
          <w:sz w:val="24"/>
          <w:szCs w:val="24"/>
        </w:rPr>
      </w:pPr>
    </w:p>
    <w:p>
      <w:pPr>
        <w:pStyle w:val="14"/>
        <w:widowControl/>
        <w:numPr>
          <w:ilvl w:val="0"/>
          <w:numId w:val="1"/>
        </w:numPr>
        <w:ind w:firstLineChars="0"/>
        <w:jc w:val="center"/>
        <w:rPr>
          <w:rFonts w:hint="eastAsia" w:ascii="仿宋" w:hAnsi="仿宋" w:eastAsia="仿宋" w:cs="仿宋"/>
          <w:color w:val="000000" w:themeColor="text1"/>
          <w:kern w:val="0"/>
          <w:sz w:val="32"/>
          <w:szCs w:val="32"/>
        </w:rPr>
      </w:pPr>
      <w:r>
        <w:rPr>
          <w:rFonts w:hint="eastAsia" w:ascii="仿宋" w:hAnsi="仿宋" w:eastAsia="仿宋" w:cs="仿宋"/>
          <w:color w:val="000000" w:themeColor="text1"/>
          <w:kern w:val="0"/>
          <w:sz w:val="32"/>
          <w:szCs w:val="32"/>
        </w:rPr>
        <w:t xml:space="preserve"> 总</w:t>
      </w:r>
      <w:r>
        <w:rPr>
          <w:rFonts w:hint="eastAsia" w:ascii="仿宋" w:hAnsi="仿宋" w:eastAsia="仿宋" w:cs="仿宋"/>
          <w:color w:val="000000" w:themeColor="text1"/>
          <w:kern w:val="0"/>
          <w:sz w:val="32"/>
          <w:szCs w:val="32"/>
          <w:lang w:val="en-US" w:eastAsia="zh-CN"/>
        </w:rPr>
        <w:t xml:space="preserve">  </w:t>
      </w:r>
      <w:r>
        <w:rPr>
          <w:rFonts w:hint="eastAsia" w:ascii="仿宋" w:hAnsi="仿宋" w:eastAsia="仿宋" w:cs="仿宋"/>
          <w:color w:val="000000" w:themeColor="text1"/>
          <w:kern w:val="0"/>
          <w:sz w:val="32"/>
          <w:szCs w:val="32"/>
        </w:rPr>
        <w:t>则</w:t>
      </w:r>
    </w:p>
    <w:p>
      <w:pPr>
        <w:pStyle w:val="7"/>
        <w:ind w:firstLine="630" w:firstLineChars="196"/>
        <w:jc w:val="left"/>
        <w:rPr>
          <w:rFonts w:hint="eastAsia" w:ascii="仿宋" w:hAnsi="仿宋" w:eastAsia="仿宋" w:cs="仿宋"/>
          <w:color w:val="auto"/>
          <w:kern w:val="0"/>
          <w:sz w:val="32"/>
          <w:szCs w:val="32"/>
        </w:rPr>
      </w:pPr>
      <w:r>
        <w:rPr>
          <w:rFonts w:hint="eastAsia" w:ascii="仿宋" w:hAnsi="仿宋" w:eastAsia="仿宋" w:cs="仿宋"/>
          <w:b/>
          <w:bCs/>
          <w:color w:val="auto"/>
          <w:kern w:val="0"/>
          <w:sz w:val="32"/>
          <w:szCs w:val="32"/>
        </w:rPr>
        <w:t xml:space="preserve">第一条  </w:t>
      </w:r>
      <w:r>
        <w:rPr>
          <w:rFonts w:hint="eastAsia" w:ascii="仿宋" w:hAnsi="仿宋" w:eastAsia="仿宋" w:cs="仿宋"/>
          <w:color w:val="auto"/>
          <w:kern w:val="0"/>
          <w:sz w:val="32"/>
          <w:szCs w:val="32"/>
        </w:rPr>
        <w:t>为了规范云南省玉米品种试验，为品种审定提供依据。根据《主要农作物品种审定办法》《农作物品种试验技术规程  玉米》（NY/T  1209-2006）</w:t>
      </w:r>
      <w:r>
        <w:rPr>
          <w:rFonts w:hint="eastAsia" w:ascii="仿宋" w:hAnsi="仿宋" w:eastAsia="仿宋" w:cs="仿宋"/>
          <w:color w:val="auto"/>
          <w:kern w:val="0"/>
          <w:sz w:val="32"/>
          <w:szCs w:val="32"/>
          <w:lang w:eastAsia="zh-CN"/>
        </w:rPr>
        <w:t>等相关规定，</w:t>
      </w:r>
      <w:r>
        <w:rPr>
          <w:rFonts w:hint="eastAsia" w:ascii="仿宋" w:hAnsi="仿宋" w:eastAsia="仿宋" w:cs="仿宋"/>
          <w:color w:val="auto"/>
          <w:kern w:val="0"/>
          <w:sz w:val="32"/>
          <w:szCs w:val="32"/>
        </w:rPr>
        <w:t>制定本办法。</w:t>
      </w:r>
    </w:p>
    <w:p>
      <w:pPr>
        <w:pStyle w:val="7"/>
        <w:rPr>
          <w:rFonts w:hint="eastAsia" w:ascii="仿宋" w:hAnsi="仿宋" w:eastAsia="仿宋" w:cs="仿宋"/>
          <w:color w:val="auto"/>
          <w:kern w:val="0"/>
          <w:sz w:val="32"/>
          <w:szCs w:val="32"/>
        </w:rPr>
      </w:pPr>
      <w:r>
        <w:rPr>
          <w:rFonts w:hint="eastAsia" w:ascii="仿宋" w:hAnsi="仿宋" w:eastAsia="仿宋" w:cs="仿宋"/>
          <w:color w:val="auto"/>
          <w:kern w:val="0"/>
          <w:sz w:val="32"/>
          <w:szCs w:val="32"/>
        </w:rPr>
        <w:t>　　</w:t>
      </w:r>
      <w:r>
        <w:rPr>
          <w:rFonts w:hint="eastAsia" w:ascii="仿宋" w:hAnsi="仿宋" w:eastAsia="仿宋" w:cs="仿宋"/>
          <w:b/>
          <w:bCs/>
          <w:color w:val="auto"/>
          <w:kern w:val="0"/>
          <w:sz w:val="32"/>
          <w:szCs w:val="32"/>
        </w:rPr>
        <w:t>第二条</w:t>
      </w:r>
      <w:r>
        <w:rPr>
          <w:rFonts w:hint="eastAsia" w:ascii="仿宋" w:hAnsi="仿宋" w:eastAsia="仿宋" w:cs="仿宋"/>
          <w:color w:val="auto"/>
          <w:kern w:val="0"/>
          <w:sz w:val="32"/>
          <w:szCs w:val="32"/>
        </w:rPr>
        <w:t xml:space="preserve">  在云南省内的</w:t>
      </w:r>
      <w:r>
        <w:rPr>
          <w:rFonts w:hint="eastAsia" w:ascii="仿宋" w:hAnsi="仿宋" w:eastAsia="仿宋" w:cs="仿宋"/>
          <w:color w:val="auto"/>
          <w:kern w:val="0"/>
          <w:sz w:val="32"/>
          <w:szCs w:val="32"/>
          <w:lang w:eastAsia="zh-CN"/>
        </w:rPr>
        <w:t>省级</w:t>
      </w:r>
      <w:r>
        <w:rPr>
          <w:rFonts w:hint="eastAsia" w:ascii="仿宋" w:hAnsi="仿宋" w:eastAsia="仿宋" w:cs="仿宋"/>
          <w:color w:val="auto"/>
          <w:kern w:val="0"/>
          <w:sz w:val="32"/>
          <w:szCs w:val="32"/>
        </w:rPr>
        <w:t>玉米品种试验，适用本办法。</w:t>
      </w:r>
    </w:p>
    <w:p>
      <w:pPr>
        <w:pStyle w:val="7"/>
        <w:numPr>
          <w:ilvl w:val="0"/>
          <w:numId w:val="1"/>
        </w:numPr>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 xml:space="preserve"> 试验设置</w:t>
      </w:r>
    </w:p>
    <w:p>
      <w:pPr>
        <w:pStyle w:val="7"/>
        <w:ind w:firstLine="630" w:firstLineChars="196"/>
        <w:rPr>
          <w:rFonts w:hint="eastAsia" w:ascii="仿宋" w:hAnsi="仿宋" w:eastAsia="仿宋" w:cs="仿宋"/>
          <w:color w:val="auto"/>
          <w:kern w:val="0"/>
          <w:sz w:val="32"/>
          <w:szCs w:val="32"/>
        </w:rPr>
      </w:pPr>
      <w:r>
        <w:rPr>
          <w:rFonts w:hint="eastAsia" w:ascii="仿宋" w:hAnsi="仿宋" w:eastAsia="仿宋" w:cs="仿宋"/>
          <w:b/>
          <w:color w:val="auto"/>
          <w:kern w:val="0"/>
          <w:sz w:val="32"/>
          <w:szCs w:val="32"/>
        </w:rPr>
        <w:t>第三条</w:t>
      </w:r>
      <w:r>
        <w:rPr>
          <w:rFonts w:hint="eastAsia" w:ascii="仿宋" w:hAnsi="仿宋" w:eastAsia="仿宋" w:cs="仿宋"/>
          <w:color w:val="auto"/>
          <w:kern w:val="0"/>
          <w:sz w:val="32"/>
          <w:szCs w:val="32"/>
        </w:rPr>
        <w:t xml:space="preserve">  云南省玉米品种试验包括以下内容： </w:t>
      </w:r>
    </w:p>
    <w:p>
      <w:pPr>
        <w:widowControl/>
        <w:ind w:firstLine="640" w:firstLineChars="200"/>
        <w:jc w:val="left"/>
        <w:rPr>
          <w:rFonts w:hint="eastAsia" w:ascii="仿宋" w:hAnsi="仿宋" w:eastAsia="仿宋" w:cs="仿宋"/>
          <w:b w:val="0"/>
          <w:bCs/>
          <w:color w:val="auto"/>
          <w:kern w:val="0"/>
          <w:sz w:val="32"/>
          <w:szCs w:val="32"/>
        </w:rPr>
      </w:pPr>
      <w:r>
        <w:rPr>
          <w:rFonts w:hint="eastAsia" w:ascii="仿宋" w:hAnsi="仿宋" w:eastAsia="仿宋" w:cs="仿宋"/>
          <w:b w:val="0"/>
          <w:bCs/>
          <w:color w:val="auto"/>
          <w:kern w:val="0"/>
          <w:sz w:val="32"/>
          <w:szCs w:val="32"/>
        </w:rPr>
        <w:t xml:space="preserve">一、区域试验； </w:t>
      </w:r>
    </w:p>
    <w:p>
      <w:pPr>
        <w:widowControl/>
        <w:ind w:firstLine="640" w:firstLineChars="200"/>
        <w:jc w:val="left"/>
        <w:rPr>
          <w:rFonts w:hint="eastAsia" w:ascii="仿宋" w:hAnsi="仿宋" w:eastAsia="仿宋" w:cs="仿宋"/>
          <w:b w:val="0"/>
          <w:bCs/>
          <w:color w:val="auto"/>
          <w:kern w:val="0"/>
          <w:sz w:val="32"/>
          <w:szCs w:val="32"/>
        </w:rPr>
      </w:pPr>
      <w:r>
        <w:rPr>
          <w:rFonts w:hint="eastAsia" w:ascii="仿宋" w:hAnsi="仿宋" w:eastAsia="仿宋" w:cs="仿宋"/>
          <w:b w:val="0"/>
          <w:bCs/>
          <w:color w:val="auto"/>
          <w:kern w:val="0"/>
          <w:sz w:val="32"/>
          <w:szCs w:val="32"/>
        </w:rPr>
        <w:t xml:space="preserve">二、生产试验； </w:t>
      </w:r>
    </w:p>
    <w:p>
      <w:pPr>
        <w:widowControl/>
        <w:ind w:firstLine="640" w:firstLineChars="200"/>
        <w:jc w:val="left"/>
        <w:rPr>
          <w:rFonts w:hint="eastAsia" w:ascii="仿宋" w:hAnsi="仿宋" w:eastAsia="仿宋" w:cs="仿宋"/>
          <w:b w:val="0"/>
          <w:bCs/>
          <w:color w:val="auto"/>
          <w:kern w:val="0"/>
          <w:sz w:val="32"/>
          <w:szCs w:val="32"/>
        </w:rPr>
      </w:pPr>
      <w:r>
        <w:rPr>
          <w:rFonts w:hint="eastAsia" w:ascii="仿宋" w:hAnsi="仿宋" w:eastAsia="仿宋" w:cs="仿宋"/>
          <w:b w:val="0"/>
          <w:bCs/>
          <w:color w:val="auto"/>
          <w:kern w:val="0"/>
          <w:sz w:val="32"/>
          <w:szCs w:val="32"/>
        </w:rPr>
        <w:t>三、品种特异性、一致性和稳定性测试（以下简称DUS测试）。DUS测试由申请者自主或委托农业</w:t>
      </w:r>
      <w:r>
        <w:rPr>
          <w:rFonts w:hint="eastAsia" w:ascii="仿宋" w:hAnsi="仿宋" w:eastAsia="仿宋" w:cs="仿宋"/>
          <w:b w:val="0"/>
          <w:bCs/>
          <w:color w:val="auto"/>
          <w:kern w:val="0"/>
          <w:sz w:val="32"/>
          <w:szCs w:val="32"/>
          <w:lang w:eastAsia="zh-CN"/>
        </w:rPr>
        <w:t>农村</w:t>
      </w:r>
      <w:r>
        <w:rPr>
          <w:rFonts w:hint="eastAsia" w:ascii="仿宋" w:hAnsi="仿宋" w:eastAsia="仿宋" w:cs="仿宋"/>
          <w:b w:val="0"/>
          <w:bCs/>
          <w:color w:val="auto"/>
          <w:kern w:val="0"/>
          <w:sz w:val="32"/>
          <w:szCs w:val="32"/>
        </w:rPr>
        <w:t>部授权的测试机构开展。</w:t>
      </w:r>
    </w:p>
    <w:p>
      <w:pPr>
        <w:widowControl/>
        <w:jc w:val="left"/>
        <w:rPr>
          <w:rFonts w:hint="eastAsia" w:ascii="仿宋" w:hAnsi="仿宋" w:eastAsia="仿宋" w:cs="仿宋"/>
          <w:b w:val="0"/>
          <w:bCs/>
          <w:color w:val="auto"/>
          <w:kern w:val="0"/>
          <w:sz w:val="32"/>
          <w:szCs w:val="32"/>
        </w:rPr>
      </w:pPr>
      <w:r>
        <w:rPr>
          <w:rFonts w:hint="eastAsia" w:ascii="仿宋" w:hAnsi="仿宋" w:eastAsia="仿宋" w:cs="仿宋"/>
          <w:color w:val="auto"/>
          <w:kern w:val="0"/>
          <w:sz w:val="32"/>
          <w:szCs w:val="32"/>
        </w:rPr>
        <w:t>　　</w:t>
      </w:r>
      <w:r>
        <w:rPr>
          <w:rFonts w:hint="eastAsia" w:ascii="仿宋" w:hAnsi="仿宋" w:eastAsia="仿宋" w:cs="仿宋"/>
          <w:bCs/>
          <w:color w:val="auto"/>
          <w:kern w:val="0"/>
          <w:sz w:val="32"/>
          <w:szCs w:val="32"/>
        </w:rPr>
        <w:t xml:space="preserve">第四条 </w:t>
      </w:r>
      <w:r>
        <w:rPr>
          <w:rFonts w:hint="eastAsia" w:ascii="仿宋" w:hAnsi="仿宋" w:eastAsia="仿宋" w:cs="仿宋"/>
          <w:bCs/>
          <w:color w:val="auto"/>
          <w:kern w:val="0"/>
          <w:sz w:val="32"/>
          <w:szCs w:val="32"/>
          <w:lang w:val="en-US" w:eastAsia="zh-CN"/>
        </w:rPr>
        <w:t xml:space="preserve"> </w:t>
      </w:r>
      <w:r>
        <w:rPr>
          <w:rFonts w:hint="eastAsia" w:ascii="仿宋" w:hAnsi="仿宋" w:eastAsia="仿宋" w:cs="仿宋"/>
          <w:b w:val="0"/>
          <w:bCs/>
          <w:color w:val="auto"/>
          <w:kern w:val="0"/>
          <w:sz w:val="32"/>
          <w:szCs w:val="32"/>
        </w:rPr>
        <w:t>申请者具备试验能力并且试验品种是自有品种的，可以按照下列要求自行开展品种</w:t>
      </w:r>
      <w:r>
        <w:rPr>
          <w:rFonts w:hint="eastAsia" w:ascii="仿宋" w:hAnsi="仿宋" w:eastAsia="仿宋" w:cs="仿宋"/>
          <w:b w:val="0"/>
          <w:bCs/>
          <w:color w:val="auto"/>
          <w:kern w:val="0"/>
          <w:sz w:val="32"/>
          <w:szCs w:val="32"/>
          <w:lang w:eastAsia="zh-CN"/>
        </w:rPr>
        <w:t>区域</w:t>
      </w:r>
      <w:r>
        <w:rPr>
          <w:rFonts w:hint="eastAsia" w:ascii="仿宋" w:hAnsi="仿宋" w:eastAsia="仿宋" w:cs="仿宋"/>
          <w:b w:val="0"/>
          <w:bCs/>
          <w:color w:val="auto"/>
          <w:kern w:val="0"/>
          <w:sz w:val="32"/>
          <w:szCs w:val="32"/>
        </w:rPr>
        <w:t>试验</w:t>
      </w:r>
      <w:r>
        <w:rPr>
          <w:rFonts w:hint="eastAsia" w:ascii="仿宋" w:hAnsi="仿宋" w:eastAsia="仿宋" w:cs="仿宋"/>
          <w:b w:val="0"/>
          <w:bCs/>
          <w:color w:val="auto"/>
          <w:kern w:val="0"/>
          <w:sz w:val="32"/>
          <w:szCs w:val="32"/>
          <w:lang w:eastAsia="zh-CN"/>
        </w:rPr>
        <w:t>和生产试验</w:t>
      </w:r>
      <w:r>
        <w:rPr>
          <w:rFonts w:hint="eastAsia" w:ascii="仿宋" w:hAnsi="仿宋" w:eastAsia="仿宋" w:cs="仿宋"/>
          <w:b w:val="0"/>
          <w:bCs/>
          <w:color w:val="auto"/>
          <w:kern w:val="0"/>
          <w:sz w:val="32"/>
          <w:szCs w:val="32"/>
        </w:rPr>
        <w:t xml:space="preserve">： </w:t>
      </w:r>
    </w:p>
    <w:p>
      <w:pPr>
        <w:widowControl/>
        <w:ind w:firstLine="640" w:firstLineChars="200"/>
        <w:jc w:val="left"/>
        <w:rPr>
          <w:rFonts w:hint="eastAsia" w:ascii="仿宋" w:hAnsi="仿宋" w:eastAsia="仿宋" w:cs="仿宋"/>
          <w:b w:val="0"/>
          <w:bCs/>
          <w:color w:val="auto"/>
          <w:kern w:val="0"/>
          <w:sz w:val="32"/>
          <w:szCs w:val="32"/>
        </w:rPr>
      </w:pPr>
      <w:r>
        <w:rPr>
          <w:rFonts w:hint="eastAsia" w:ascii="仿宋" w:hAnsi="仿宋" w:eastAsia="仿宋" w:cs="仿宋"/>
          <w:b w:val="0"/>
          <w:bCs/>
          <w:color w:val="auto"/>
          <w:kern w:val="0"/>
          <w:sz w:val="32"/>
          <w:szCs w:val="32"/>
        </w:rPr>
        <w:t>一、在省级</w:t>
      </w:r>
      <w:r>
        <w:rPr>
          <w:rFonts w:hint="eastAsia" w:ascii="仿宋" w:hAnsi="仿宋" w:eastAsia="仿宋" w:cs="仿宋"/>
          <w:b w:val="0"/>
          <w:bCs/>
          <w:color w:val="auto"/>
          <w:kern w:val="0"/>
          <w:sz w:val="32"/>
          <w:szCs w:val="32"/>
          <w:lang w:eastAsia="zh-CN"/>
        </w:rPr>
        <w:t>统一</w:t>
      </w:r>
      <w:r>
        <w:rPr>
          <w:rFonts w:hint="eastAsia" w:ascii="仿宋" w:hAnsi="仿宋" w:eastAsia="仿宋" w:cs="仿宋"/>
          <w:b w:val="0"/>
          <w:bCs/>
          <w:color w:val="auto"/>
          <w:kern w:val="0"/>
          <w:sz w:val="32"/>
          <w:szCs w:val="32"/>
        </w:rPr>
        <w:t xml:space="preserve">区域试验基础上，经主持单位同意，可自行开展生产试验； </w:t>
      </w:r>
    </w:p>
    <w:p>
      <w:pPr>
        <w:widowControl/>
        <w:ind w:firstLine="640" w:firstLineChars="200"/>
        <w:jc w:val="left"/>
        <w:rPr>
          <w:rFonts w:hint="eastAsia" w:ascii="仿宋" w:hAnsi="仿宋" w:eastAsia="仿宋" w:cs="仿宋"/>
          <w:b w:val="0"/>
          <w:bCs/>
          <w:color w:val="auto"/>
          <w:kern w:val="0"/>
          <w:sz w:val="32"/>
          <w:szCs w:val="32"/>
        </w:rPr>
      </w:pPr>
      <w:r>
        <w:rPr>
          <w:rFonts w:hint="eastAsia" w:ascii="仿宋" w:hAnsi="仿宋" w:eastAsia="仿宋" w:cs="仿宋"/>
          <w:b w:val="0"/>
          <w:bCs/>
          <w:color w:val="auto"/>
          <w:kern w:val="0"/>
          <w:sz w:val="32"/>
          <w:szCs w:val="32"/>
        </w:rPr>
        <w:t>二、申请者属于企业联合体、科企联合体和科研单位联合体等，</w:t>
      </w:r>
      <w:r>
        <w:rPr>
          <w:rFonts w:hint="eastAsia" w:ascii="仿宋" w:hAnsi="仿宋" w:eastAsia="仿宋" w:cs="仿宋"/>
          <w:b w:val="0"/>
          <w:bCs/>
          <w:color w:val="auto"/>
          <w:kern w:val="0"/>
          <w:sz w:val="32"/>
          <w:szCs w:val="32"/>
          <w:lang w:eastAsia="zh-CN"/>
        </w:rPr>
        <w:t>由牵头单位</w:t>
      </w:r>
      <w:r>
        <w:rPr>
          <w:rFonts w:hint="eastAsia" w:ascii="仿宋" w:hAnsi="仿宋" w:eastAsia="仿宋" w:cs="仿宋"/>
          <w:b w:val="0"/>
          <w:bCs/>
          <w:color w:val="auto"/>
          <w:kern w:val="0"/>
          <w:sz w:val="32"/>
          <w:szCs w:val="32"/>
        </w:rPr>
        <w:t>组织开展相应区组的品种</w:t>
      </w:r>
      <w:r>
        <w:rPr>
          <w:rFonts w:hint="eastAsia" w:ascii="仿宋" w:hAnsi="仿宋" w:eastAsia="仿宋" w:cs="仿宋"/>
          <w:b w:val="0"/>
          <w:bCs/>
          <w:color w:val="auto"/>
          <w:kern w:val="0"/>
          <w:sz w:val="32"/>
          <w:szCs w:val="32"/>
          <w:lang w:eastAsia="zh-CN"/>
        </w:rPr>
        <w:t>区域</w:t>
      </w:r>
      <w:r>
        <w:rPr>
          <w:rFonts w:hint="eastAsia" w:ascii="仿宋" w:hAnsi="仿宋" w:eastAsia="仿宋" w:cs="仿宋"/>
          <w:b w:val="0"/>
          <w:bCs/>
          <w:color w:val="auto"/>
          <w:kern w:val="0"/>
          <w:sz w:val="32"/>
          <w:szCs w:val="32"/>
        </w:rPr>
        <w:t>试验</w:t>
      </w:r>
      <w:r>
        <w:rPr>
          <w:rFonts w:hint="eastAsia" w:ascii="仿宋" w:hAnsi="仿宋" w:eastAsia="仿宋" w:cs="仿宋"/>
          <w:b w:val="0"/>
          <w:bCs/>
          <w:color w:val="auto"/>
          <w:kern w:val="0"/>
          <w:sz w:val="32"/>
          <w:szCs w:val="32"/>
          <w:lang w:eastAsia="zh-CN"/>
        </w:rPr>
        <w:t>和生产试验</w:t>
      </w:r>
      <w:r>
        <w:rPr>
          <w:rFonts w:hint="eastAsia" w:ascii="仿宋" w:hAnsi="仿宋" w:eastAsia="仿宋" w:cs="仿宋"/>
          <w:b w:val="0"/>
          <w:bCs/>
          <w:color w:val="auto"/>
          <w:kern w:val="0"/>
          <w:sz w:val="32"/>
          <w:szCs w:val="32"/>
        </w:rPr>
        <w:t xml:space="preserve">。联合体成员数量应当不少于5家，并且签订相关合作协议，按照同权同责原则，明确责任义务。一个法人单位在同一年度、同一试验区组内只能参加一个试验联合体。 </w:t>
      </w:r>
    </w:p>
    <w:p>
      <w:pPr>
        <w:widowControl/>
        <w:ind w:firstLine="640" w:firstLineChars="200"/>
        <w:jc w:val="left"/>
        <w:rPr>
          <w:rFonts w:hint="eastAsia" w:ascii="仿宋" w:hAnsi="仿宋" w:eastAsia="仿宋" w:cs="仿宋"/>
          <w:b w:val="0"/>
          <w:bCs/>
          <w:color w:val="auto"/>
          <w:kern w:val="0"/>
          <w:sz w:val="32"/>
          <w:szCs w:val="32"/>
        </w:rPr>
      </w:pPr>
      <w:r>
        <w:rPr>
          <w:rFonts w:hint="eastAsia" w:ascii="仿宋" w:hAnsi="仿宋" w:eastAsia="仿宋" w:cs="仿宋"/>
          <w:b w:val="0"/>
          <w:color w:val="auto"/>
          <w:kern w:val="0"/>
          <w:sz w:val="32"/>
          <w:szCs w:val="32"/>
        </w:rPr>
        <w:t>三、</w:t>
      </w:r>
      <w:r>
        <w:rPr>
          <w:rFonts w:hint="eastAsia" w:ascii="仿宋" w:hAnsi="仿宋" w:eastAsia="仿宋" w:cs="仿宋"/>
          <w:b w:val="0"/>
          <w:bCs/>
          <w:color w:val="auto"/>
          <w:kern w:val="0"/>
          <w:sz w:val="32"/>
          <w:szCs w:val="32"/>
        </w:rPr>
        <w:t>自有品种属于特殊用途品种的，自行开展区域试验、生产试验，生产试验可与第二个生产周期区域试验</w:t>
      </w:r>
      <w:r>
        <w:rPr>
          <w:rFonts w:hint="eastAsia" w:ascii="仿宋" w:hAnsi="仿宋" w:eastAsia="仿宋" w:cs="仿宋"/>
          <w:b w:val="0"/>
          <w:bCs/>
          <w:iCs/>
          <w:color w:val="auto"/>
          <w:kern w:val="0"/>
          <w:sz w:val="32"/>
          <w:szCs w:val="32"/>
        </w:rPr>
        <w:t>同步</w:t>
      </w:r>
      <w:r>
        <w:rPr>
          <w:rFonts w:hint="eastAsia" w:ascii="仿宋" w:hAnsi="仿宋" w:eastAsia="仿宋" w:cs="仿宋"/>
          <w:b w:val="0"/>
          <w:bCs/>
          <w:color w:val="auto"/>
          <w:kern w:val="0"/>
          <w:sz w:val="32"/>
          <w:szCs w:val="32"/>
        </w:rPr>
        <w:t>进行。特殊用途品种的范围：1.鲜食玉米（包括：甜玉米、糯玉米、甜糯玉米和笋玉米）；2.青贮饲料玉米；3.爆裂玉米；4.高淀粉玉米（干基粗淀粉含量≥75%）；5.高油玉米（干基粗脂肪含量≥7.5%）；6.高赖氨酸玉米（干基赖氨酸含量≥0.4%）；7.高维A玉米（维生素A含量≥15μg/g）；8、早熟（生育期</w:t>
      </w:r>
      <w:r>
        <w:rPr>
          <w:rFonts w:hint="eastAsia" w:ascii="仿宋" w:hAnsi="仿宋" w:eastAsia="仿宋" w:cs="仿宋"/>
          <w:b w:val="0"/>
          <w:bCs/>
          <w:color w:val="auto"/>
          <w:kern w:val="0"/>
          <w:sz w:val="32"/>
          <w:szCs w:val="32"/>
          <w:lang w:eastAsia="zh-CN"/>
        </w:rPr>
        <w:t>与</w:t>
      </w:r>
      <w:r>
        <w:rPr>
          <w:rFonts w:hint="eastAsia" w:ascii="仿宋" w:hAnsi="仿宋" w:eastAsia="仿宋" w:cs="仿宋"/>
          <w:b w:val="0"/>
          <w:bCs/>
          <w:color w:val="auto"/>
          <w:kern w:val="0"/>
          <w:sz w:val="32"/>
          <w:szCs w:val="32"/>
        </w:rPr>
        <w:t>会单4号</w:t>
      </w:r>
      <w:r>
        <w:rPr>
          <w:rFonts w:hint="eastAsia" w:ascii="仿宋" w:hAnsi="仿宋" w:eastAsia="仿宋" w:cs="仿宋"/>
          <w:b w:val="0"/>
          <w:bCs/>
          <w:color w:val="auto"/>
          <w:kern w:val="0"/>
          <w:sz w:val="32"/>
          <w:szCs w:val="32"/>
          <w:lang w:eastAsia="zh-CN"/>
        </w:rPr>
        <w:t>相当</w:t>
      </w:r>
      <w:r>
        <w:rPr>
          <w:rFonts w:hint="eastAsia" w:ascii="仿宋" w:hAnsi="仿宋" w:eastAsia="仿宋" w:cs="仿宋"/>
          <w:b w:val="0"/>
          <w:bCs/>
          <w:color w:val="auto"/>
          <w:kern w:val="0"/>
          <w:sz w:val="32"/>
          <w:szCs w:val="32"/>
        </w:rPr>
        <w:t>）或极早熟玉米（生育期比会单4号早熟</w:t>
      </w:r>
      <w:r>
        <w:rPr>
          <w:rFonts w:hint="eastAsia" w:ascii="仿宋" w:hAnsi="仿宋" w:eastAsia="仿宋" w:cs="仿宋"/>
          <w:b w:val="0"/>
          <w:bCs/>
          <w:color w:val="auto"/>
          <w:kern w:val="0"/>
          <w:sz w:val="32"/>
          <w:szCs w:val="32"/>
          <w:lang w:val="en-US" w:eastAsia="zh-CN"/>
        </w:rPr>
        <w:t>10</w:t>
      </w:r>
      <w:r>
        <w:rPr>
          <w:rFonts w:hint="eastAsia" w:ascii="仿宋" w:hAnsi="仿宋" w:eastAsia="仿宋" w:cs="仿宋"/>
          <w:b w:val="0"/>
          <w:bCs/>
          <w:color w:val="auto"/>
          <w:kern w:val="0"/>
          <w:sz w:val="32"/>
          <w:szCs w:val="32"/>
        </w:rPr>
        <w:t>天以上）。</w:t>
      </w:r>
    </w:p>
    <w:p>
      <w:pPr>
        <w:widowControl/>
        <w:ind w:firstLine="643" w:firstLineChars="200"/>
        <w:jc w:val="left"/>
        <w:rPr>
          <w:rFonts w:hint="eastAsia" w:ascii="仿宋" w:hAnsi="仿宋" w:eastAsia="仿宋" w:cs="仿宋"/>
          <w:b w:val="0"/>
          <w:bCs/>
          <w:i/>
          <w:iCs/>
          <w:color w:val="auto"/>
          <w:kern w:val="0"/>
          <w:sz w:val="32"/>
          <w:szCs w:val="32"/>
          <w:lang w:eastAsia="zh-CN"/>
        </w:rPr>
      </w:pPr>
      <w:r>
        <w:rPr>
          <w:rFonts w:hint="eastAsia" w:ascii="仿宋" w:hAnsi="仿宋" w:eastAsia="仿宋" w:cs="仿宋"/>
          <w:bCs/>
          <w:color w:val="auto"/>
          <w:kern w:val="0"/>
          <w:sz w:val="32"/>
          <w:szCs w:val="32"/>
        </w:rPr>
        <w:t>第五条</w:t>
      </w:r>
      <w:r>
        <w:rPr>
          <w:rFonts w:hint="eastAsia" w:ascii="仿宋" w:hAnsi="仿宋" w:eastAsia="仿宋" w:cs="仿宋"/>
          <w:bCs/>
          <w:i/>
          <w:iCs/>
          <w:color w:val="auto"/>
          <w:kern w:val="0"/>
          <w:sz w:val="32"/>
          <w:szCs w:val="32"/>
          <w:lang w:val="en-US" w:eastAsia="zh-CN"/>
        </w:rPr>
        <w:t xml:space="preserve">  </w:t>
      </w:r>
      <w:r>
        <w:rPr>
          <w:rFonts w:hint="eastAsia" w:ascii="仿宋" w:hAnsi="仿宋" w:eastAsia="仿宋" w:cs="仿宋"/>
          <w:b w:val="0"/>
          <w:bCs/>
          <w:color w:val="auto"/>
          <w:kern w:val="0"/>
          <w:sz w:val="32"/>
          <w:szCs w:val="32"/>
          <w:lang w:eastAsia="zh-CN"/>
        </w:rPr>
        <w:t>云南省玉米品种区域试验和生产试验的对照品种应由云南省种子管理站提出，报请云南省农作物品种审定委员会玉米专业委员会确定，并由云南省种子管理站公布。</w:t>
      </w:r>
    </w:p>
    <w:p>
      <w:pPr>
        <w:widowControl/>
        <w:ind w:firstLine="643" w:firstLineChars="200"/>
        <w:jc w:val="center"/>
        <w:rPr>
          <w:rFonts w:hint="eastAsia" w:ascii="仿宋" w:hAnsi="仿宋" w:eastAsia="仿宋" w:cs="仿宋"/>
          <w:color w:val="auto"/>
          <w:kern w:val="0"/>
          <w:sz w:val="32"/>
          <w:szCs w:val="32"/>
        </w:rPr>
      </w:pPr>
      <w:r>
        <w:rPr>
          <w:rFonts w:hint="eastAsia" w:ascii="仿宋" w:hAnsi="仿宋" w:eastAsia="仿宋" w:cs="仿宋"/>
          <w:color w:val="auto"/>
          <w:kern w:val="0"/>
          <w:sz w:val="32"/>
          <w:szCs w:val="32"/>
        </w:rPr>
        <w:t>第三章  试验布局</w:t>
      </w:r>
    </w:p>
    <w:p>
      <w:pPr>
        <w:widowControl/>
        <w:ind w:firstLine="643" w:firstLineChars="200"/>
        <w:jc w:val="left"/>
        <w:rPr>
          <w:rFonts w:hint="eastAsia" w:ascii="仿宋" w:hAnsi="仿宋" w:eastAsia="仿宋" w:cs="仿宋"/>
          <w:b w:val="0"/>
          <w:bCs/>
          <w:color w:val="auto"/>
          <w:kern w:val="0"/>
          <w:sz w:val="32"/>
          <w:szCs w:val="32"/>
        </w:rPr>
      </w:pPr>
      <w:r>
        <w:rPr>
          <w:rFonts w:hint="eastAsia" w:ascii="仿宋" w:hAnsi="仿宋" w:eastAsia="仿宋" w:cs="仿宋"/>
          <w:color w:val="auto"/>
          <w:kern w:val="0"/>
          <w:sz w:val="32"/>
          <w:szCs w:val="32"/>
        </w:rPr>
        <w:t>第六条</w:t>
      </w:r>
      <w:r>
        <w:rPr>
          <w:rFonts w:hint="eastAsia" w:ascii="仿宋" w:hAnsi="仿宋" w:eastAsia="仿宋" w:cs="仿宋"/>
          <w:bCs/>
          <w:color w:val="auto"/>
          <w:kern w:val="0"/>
          <w:sz w:val="32"/>
          <w:szCs w:val="32"/>
        </w:rPr>
        <w:t xml:space="preserve">  </w:t>
      </w:r>
      <w:r>
        <w:rPr>
          <w:rFonts w:hint="eastAsia" w:ascii="仿宋" w:hAnsi="仿宋" w:eastAsia="仿宋" w:cs="仿宋"/>
          <w:b w:val="0"/>
          <w:color w:val="auto"/>
          <w:kern w:val="0"/>
          <w:sz w:val="32"/>
          <w:szCs w:val="32"/>
        </w:rPr>
        <w:t>根据云南省玉米生产区域布局和玉米生态区划分，</w:t>
      </w:r>
      <w:r>
        <w:rPr>
          <w:rFonts w:hint="eastAsia" w:ascii="仿宋" w:hAnsi="仿宋" w:eastAsia="仿宋" w:cs="仿宋"/>
          <w:b w:val="0"/>
          <w:bCs/>
          <w:color w:val="auto"/>
          <w:kern w:val="0"/>
          <w:sz w:val="32"/>
          <w:szCs w:val="32"/>
        </w:rPr>
        <w:t>优化试验点布局。</w:t>
      </w:r>
    </w:p>
    <w:p>
      <w:pPr>
        <w:pStyle w:val="13"/>
        <w:widowControl/>
        <w:numPr>
          <w:numId w:val="0"/>
        </w:numPr>
        <w:ind w:firstLine="640" w:firstLineChars="200"/>
        <w:rPr>
          <w:rFonts w:hint="eastAsia" w:ascii="仿宋" w:hAnsi="仿宋" w:eastAsia="仿宋" w:cs="仿宋"/>
          <w:b w:val="0"/>
          <w:color w:val="auto"/>
          <w:kern w:val="0"/>
          <w:sz w:val="32"/>
          <w:szCs w:val="32"/>
          <w:lang w:val="en-US" w:eastAsia="zh-CN" w:bidi="ar-SA"/>
        </w:rPr>
      </w:pPr>
      <w:r>
        <w:rPr>
          <w:rFonts w:hint="eastAsia" w:ascii="仿宋" w:hAnsi="仿宋" w:eastAsia="仿宋" w:cs="仿宋"/>
          <w:b w:val="0"/>
          <w:color w:val="auto"/>
          <w:kern w:val="0"/>
          <w:sz w:val="32"/>
          <w:szCs w:val="32"/>
          <w:lang w:val="en-US" w:eastAsia="zh-CN" w:bidi="ar-SA"/>
        </w:rPr>
        <w:t>一、省级普通玉米试验</w:t>
      </w:r>
    </w:p>
    <w:p>
      <w:pPr>
        <w:widowControl/>
        <w:ind w:left="560"/>
        <w:rPr>
          <w:rFonts w:hint="eastAsia" w:ascii="仿宋" w:hAnsi="仿宋" w:eastAsia="仿宋" w:cs="仿宋"/>
          <w:b w:val="0"/>
          <w:color w:val="auto"/>
          <w:kern w:val="0"/>
          <w:sz w:val="32"/>
          <w:szCs w:val="32"/>
          <w:lang w:val="en-US" w:eastAsia="zh-CN" w:bidi="ar-SA"/>
        </w:rPr>
      </w:pPr>
      <w:r>
        <w:rPr>
          <w:rFonts w:hint="eastAsia" w:ascii="仿宋" w:hAnsi="仿宋" w:eastAsia="仿宋" w:cs="仿宋"/>
          <w:b w:val="0"/>
          <w:color w:val="auto"/>
          <w:kern w:val="0"/>
          <w:sz w:val="32"/>
          <w:szCs w:val="32"/>
          <w:lang w:val="en-US" w:eastAsia="zh-CN" w:bidi="ar-SA"/>
        </w:rPr>
        <w:t>（一）省级普通玉米区域试验</w:t>
      </w:r>
    </w:p>
    <w:p>
      <w:pPr>
        <w:widowControl/>
        <w:ind w:firstLine="640" w:firstLineChars="200"/>
        <w:rPr>
          <w:rFonts w:hint="eastAsia" w:ascii="仿宋" w:hAnsi="仿宋" w:eastAsia="仿宋" w:cs="仿宋"/>
          <w:b w:val="0"/>
          <w:color w:val="auto"/>
          <w:kern w:val="0"/>
          <w:sz w:val="32"/>
          <w:szCs w:val="32"/>
          <w:lang w:val="en-US" w:eastAsia="zh-CN" w:bidi="ar-SA"/>
        </w:rPr>
      </w:pPr>
      <w:r>
        <w:rPr>
          <w:rFonts w:hint="eastAsia" w:ascii="仿宋" w:hAnsi="仿宋" w:eastAsia="仿宋" w:cs="仿宋"/>
          <w:b w:val="0"/>
          <w:color w:val="auto"/>
          <w:kern w:val="0"/>
          <w:sz w:val="32"/>
          <w:szCs w:val="32"/>
          <w:lang w:val="en-US" w:eastAsia="zh-CN" w:bidi="ar-SA"/>
        </w:rPr>
        <w:t>1.中高海拔组（1200米以上）：可在全省16个州市设试验点，有效试验点不少于9个。试验点分布在8个州市以上。</w:t>
      </w:r>
    </w:p>
    <w:p>
      <w:pPr>
        <w:widowControl/>
        <w:ind w:firstLine="640" w:firstLineChars="200"/>
        <w:rPr>
          <w:rFonts w:hint="eastAsia" w:ascii="仿宋" w:hAnsi="仿宋" w:eastAsia="仿宋" w:cs="仿宋"/>
          <w:b w:val="0"/>
          <w:color w:val="auto"/>
          <w:kern w:val="0"/>
          <w:sz w:val="32"/>
          <w:szCs w:val="32"/>
          <w:lang w:val="en-US" w:eastAsia="zh-CN" w:bidi="ar-SA"/>
        </w:rPr>
      </w:pPr>
      <w:r>
        <w:rPr>
          <w:rFonts w:hint="eastAsia" w:ascii="仿宋" w:hAnsi="仿宋" w:eastAsia="仿宋" w:cs="仿宋"/>
          <w:b w:val="0"/>
          <w:color w:val="auto"/>
          <w:kern w:val="0"/>
          <w:sz w:val="32"/>
          <w:szCs w:val="32"/>
          <w:lang w:val="en-US" w:eastAsia="zh-CN" w:bidi="ar-SA"/>
        </w:rPr>
        <w:t>2.中低海拔组（1400米以下）：可在全省16个州市设试验点，有效试验点不少于9个。试验点分布在8个州市以上。</w:t>
      </w:r>
    </w:p>
    <w:p>
      <w:pPr>
        <w:widowControl/>
        <w:ind w:firstLine="640" w:firstLineChars="200"/>
        <w:rPr>
          <w:rFonts w:hint="eastAsia" w:ascii="仿宋" w:hAnsi="仿宋" w:eastAsia="仿宋" w:cs="仿宋"/>
          <w:b w:val="0"/>
          <w:color w:val="auto"/>
          <w:kern w:val="0"/>
          <w:sz w:val="32"/>
          <w:szCs w:val="32"/>
          <w:lang w:val="en-US" w:eastAsia="zh-CN" w:bidi="ar-SA"/>
        </w:rPr>
      </w:pPr>
      <w:r>
        <w:rPr>
          <w:rFonts w:hint="eastAsia" w:ascii="仿宋" w:hAnsi="仿宋" w:eastAsia="仿宋" w:cs="仿宋"/>
          <w:b w:val="0"/>
          <w:color w:val="auto"/>
          <w:kern w:val="0"/>
          <w:sz w:val="32"/>
          <w:szCs w:val="32"/>
          <w:lang w:val="en-US" w:eastAsia="zh-CN" w:bidi="ar-SA"/>
        </w:rPr>
        <w:t>（二）省级普通玉米生产试验</w:t>
      </w:r>
    </w:p>
    <w:p>
      <w:pPr>
        <w:widowControl/>
        <w:ind w:firstLine="640" w:firstLineChars="200"/>
        <w:rPr>
          <w:rFonts w:hint="eastAsia" w:ascii="仿宋" w:hAnsi="仿宋" w:eastAsia="仿宋" w:cs="仿宋"/>
          <w:b w:val="0"/>
          <w:color w:val="auto"/>
          <w:kern w:val="0"/>
          <w:sz w:val="32"/>
          <w:szCs w:val="32"/>
          <w:lang w:val="en-US" w:eastAsia="zh-CN" w:bidi="ar-SA"/>
        </w:rPr>
      </w:pPr>
      <w:r>
        <w:rPr>
          <w:rFonts w:hint="eastAsia" w:ascii="仿宋" w:hAnsi="仿宋" w:eastAsia="仿宋" w:cs="仿宋"/>
          <w:b w:val="0"/>
          <w:color w:val="auto"/>
          <w:kern w:val="0"/>
          <w:sz w:val="32"/>
          <w:szCs w:val="32"/>
          <w:lang w:val="en-US" w:eastAsia="zh-CN" w:bidi="ar-SA"/>
        </w:rPr>
        <w:t>1.中高海拔组（1200米以上）：可在全省16个州市设试验点，有效试验点不少于5个，试验点分布在5个州市以上。为便于品种考察，要求每组生产试验在同一区域内安排1个统一生产试验点，承担统一生产试验任务的单位向品审办申请，经专家评选出2-4家统一实施。</w:t>
      </w:r>
    </w:p>
    <w:p>
      <w:pPr>
        <w:widowControl/>
        <w:ind w:firstLine="640" w:firstLineChars="200"/>
        <w:rPr>
          <w:rFonts w:hint="eastAsia" w:ascii="仿宋" w:hAnsi="仿宋" w:eastAsia="仿宋" w:cs="仿宋"/>
          <w:b w:val="0"/>
          <w:color w:val="auto"/>
          <w:kern w:val="0"/>
          <w:sz w:val="32"/>
          <w:szCs w:val="32"/>
          <w:lang w:val="en-US" w:eastAsia="zh-CN" w:bidi="ar-SA"/>
        </w:rPr>
      </w:pPr>
      <w:r>
        <w:rPr>
          <w:rFonts w:hint="eastAsia" w:ascii="仿宋" w:hAnsi="仿宋" w:eastAsia="仿宋" w:cs="仿宋"/>
          <w:b w:val="0"/>
          <w:color w:val="auto"/>
          <w:kern w:val="0"/>
          <w:sz w:val="32"/>
          <w:szCs w:val="32"/>
          <w:lang w:val="en-US" w:eastAsia="zh-CN" w:bidi="ar-SA"/>
        </w:rPr>
        <w:t>2.中低海拔组（1400米以下）：可在全省16个州市设试验点，有效试验点不少于5个，试验点分布在5个州市以上。为便于品种考察，要求每组生产试验在同一区域内安排1个统一生产试验点，承担统一生产试验任务的单位向品审办申请，经专家评选出2-4家统一实施。</w:t>
      </w:r>
    </w:p>
    <w:p>
      <w:pPr>
        <w:widowControl/>
        <w:ind w:firstLine="640" w:firstLineChars="200"/>
        <w:rPr>
          <w:rFonts w:hint="eastAsia" w:ascii="仿宋" w:hAnsi="仿宋" w:eastAsia="仿宋" w:cs="仿宋"/>
          <w:b w:val="0"/>
          <w:color w:val="auto"/>
          <w:kern w:val="0"/>
          <w:sz w:val="32"/>
          <w:szCs w:val="32"/>
        </w:rPr>
      </w:pPr>
      <w:r>
        <w:rPr>
          <w:rFonts w:hint="eastAsia" w:ascii="仿宋" w:hAnsi="仿宋" w:eastAsia="仿宋" w:cs="仿宋"/>
          <w:b w:val="0"/>
          <w:color w:val="auto"/>
          <w:kern w:val="0"/>
          <w:sz w:val="32"/>
          <w:szCs w:val="32"/>
        </w:rPr>
        <w:t>二、联合体试验</w:t>
      </w:r>
    </w:p>
    <w:p>
      <w:pPr>
        <w:widowControl/>
        <w:ind w:firstLine="640" w:firstLineChars="200"/>
        <w:jc w:val="left"/>
        <w:rPr>
          <w:rFonts w:hint="eastAsia" w:ascii="仿宋" w:hAnsi="仿宋" w:eastAsia="仿宋" w:cs="仿宋"/>
          <w:b w:val="0"/>
          <w:bCs/>
          <w:color w:val="auto"/>
          <w:kern w:val="0"/>
          <w:sz w:val="32"/>
          <w:szCs w:val="32"/>
        </w:rPr>
      </w:pPr>
      <w:r>
        <w:rPr>
          <w:rFonts w:hint="eastAsia" w:ascii="仿宋" w:hAnsi="仿宋" w:eastAsia="仿宋" w:cs="仿宋"/>
          <w:b w:val="0"/>
          <w:bCs/>
          <w:color w:val="auto"/>
          <w:kern w:val="0"/>
          <w:sz w:val="32"/>
          <w:szCs w:val="32"/>
        </w:rPr>
        <w:t>联合体牵头单位组织的区域试验和生产试验，其试点应参照省级</w:t>
      </w:r>
      <w:r>
        <w:rPr>
          <w:rFonts w:hint="eastAsia" w:ascii="仿宋" w:hAnsi="仿宋" w:eastAsia="仿宋" w:cs="仿宋"/>
          <w:b w:val="0"/>
          <w:color w:val="auto"/>
          <w:kern w:val="0"/>
          <w:sz w:val="32"/>
          <w:szCs w:val="32"/>
        </w:rPr>
        <w:t>普通玉米</w:t>
      </w:r>
      <w:r>
        <w:rPr>
          <w:rFonts w:hint="eastAsia" w:ascii="仿宋" w:hAnsi="仿宋" w:eastAsia="仿宋" w:cs="仿宋"/>
          <w:b w:val="0"/>
          <w:iCs/>
          <w:color w:val="auto"/>
          <w:kern w:val="0"/>
          <w:sz w:val="32"/>
          <w:szCs w:val="32"/>
        </w:rPr>
        <w:t>区域试验</w:t>
      </w:r>
      <w:r>
        <w:rPr>
          <w:rFonts w:hint="eastAsia" w:ascii="仿宋" w:hAnsi="仿宋" w:eastAsia="仿宋" w:cs="仿宋"/>
          <w:b w:val="0"/>
          <w:color w:val="auto"/>
          <w:kern w:val="0"/>
          <w:sz w:val="32"/>
          <w:szCs w:val="32"/>
        </w:rPr>
        <w:t>试点和</w:t>
      </w:r>
      <w:r>
        <w:rPr>
          <w:rFonts w:hint="eastAsia" w:ascii="仿宋" w:hAnsi="仿宋" w:eastAsia="仿宋" w:cs="仿宋"/>
          <w:b w:val="0"/>
          <w:iCs/>
          <w:color w:val="auto"/>
          <w:kern w:val="0"/>
          <w:sz w:val="32"/>
          <w:szCs w:val="32"/>
        </w:rPr>
        <w:t>生产试验</w:t>
      </w:r>
      <w:r>
        <w:rPr>
          <w:rFonts w:hint="eastAsia" w:ascii="仿宋" w:hAnsi="仿宋" w:eastAsia="仿宋" w:cs="仿宋"/>
          <w:b w:val="0"/>
          <w:color w:val="auto"/>
          <w:kern w:val="0"/>
          <w:sz w:val="32"/>
          <w:szCs w:val="32"/>
        </w:rPr>
        <w:t>试点布局</w:t>
      </w:r>
      <w:r>
        <w:rPr>
          <w:rFonts w:hint="eastAsia" w:ascii="仿宋" w:hAnsi="仿宋" w:eastAsia="仿宋" w:cs="仿宋"/>
          <w:b w:val="0"/>
          <w:bCs/>
          <w:color w:val="auto"/>
          <w:kern w:val="0"/>
          <w:sz w:val="32"/>
          <w:szCs w:val="32"/>
        </w:rPr>
        <w:t>实施。</w:t>
      </w:r>
    </w:p>
    <w:p>
      <w:pPr>
        <w:widowControl/>
        <w:ind w:firstLine="640" w:firstLineChars="200"/>
        <w:rPr>
          <w:rFonts w:hint="eastAsia" w:ascii="仿宋" w:hAnsi="仿宋" w:eastAsia="仿宋" w:cs="仿宋"/>
          <w:b w:val="0"/>
          <w:color w:val="auto"/>
          <w:kern w:val="0"/>
          <w:sz w:val="32"/>
          <w:szCs w:val="32"/>
        </w:rPr>
      </w:pPr>
      <w:r>
        <w:rPr>
          <w:rFonts w:hint="eastAsia" w:ascii="仿宋" w:hAnsi="仿宋" w:eastAsia="仿宋" w:cs="仿宋"/>
          <w:b w:val="0"/>
          <w:color w:val="auto"/>
          <w:kern w:val="0"/>
          <w:sz w:val="32"/>
          <w:szCs w:val="32"/>
        </w:rPr>
        <w:t>三、自有特殊用途品种自行试验</w:t>
      </w:r>
    </w:p>
    <w:p>
      <w:pPr>
        <w:widowControl/>
        <w:ind w:firstLine="640" w:firstLineChars="200"/>
        <w:rPr>
          <w:rFonts w:hint="eastAsia" w:ascii="仿宋" w:hAnsi="仿宋" w:eastAsia="仿宋" w:cs="仿宋"/>
          <w:b w:val="0"/>
          <w:color w:val="auto"/>
          <w:kern w:val="0"/>
          <w:sz w:val="32"/>
          <w:szCs w:val="32"/>
        </w:rPr>
      </w:pPr>
      <w:r>
        <w:rPr>
          <w:rFonts w:hint="eastAsia" w:ascii="仿宋" w:hAnsi="仿宋" w:eastAsia="仿宋" w:cs="仿宋"/>
          <w:b w:val="0"/>
          <w:color w:val="auto"/>
          <w:kern w:val="0"/>
          <w:sz w:val="32"/>
          <w:szCs w:val="32"/>
        </w:rPr>
        <w:t>自行试验布局在全省的有效试验点不得少于5个，必须分布在不同的州市。</w:t>
      </w:r>
    </w:p>
    <w:p>
      <w:pPr>
        <w:widowControl/>
        <w:ind w:firstLine="643" w:firstLineChars="200"/>
        <w:jc w:val="center"/>
        <w:rPr>
          <w:rFonts w:hint="eastAsia" w:ascii="仿宋" w:hAnsi="仿宋" w:eastAsia="仿宋" w:cs="仿宋"/>
          <w:color w:val="auto"/>
          <w:kern w:val="0"/>
          <w:sz w:val="32"/>
          <w:szCs w:val="32"/>
        </w:rPr>
      </w:pPr>
      <w:r>
        <w:rPr>
          <w:rFonts w:hint="eastAsia" w:ascii="仿宋" w:hAnsi="仿宋" w:eastAsia="仿宋" w:cs="仿宋"/>
          <w:color w:val="auto"/>
          <w:kern w:val="0"/>
          <w:sz w:val="32"/>
          <w:szCs w:val="32"/>
        </w:rPr>
        <w:t>第四章  试验方法</w:t>
      </w:r>
    </w:p>
    <w:p>
      <w:pPr>
        <w:widowControl/>
        <w:ind w:firstLine="643" w:firstLineChars="200"/>
        <w:jc w:val="left"/>
        <w:rPr>
          <w:rFonts w:hint="eastAsia" w:ascii="仿宋" w:hAnsi="仿宋" w:eastAsia="仿宋" w:cs="仿宋"/>
          <w:b w:val="0"/>
          <w:bCs/>
          <w:color w:val="auto"/>
          <w:kern w:val="0"/>
          <w:sz w:val="32"/>
          <w:szCs w:val="32"/>
        </w:rPr>
      </w:pPr>
      <w:r>
        <w:rPr>
          <w:rFonts w:hint="eastAsia" w:ascii="仿宋" w:hAnsi="仿宋" w:eastAsia="仿宋" w:cs="仿宋"/>
          <w:color w:val="auto"/>
          <w:kern w:val="0"/>
          <w:sz w:val="32"/>
          <w:szCs w:val="32"/>
        </w:rPr>
        <w:t>第七条</w:t>
      </w:r>
      <w:r>
        <w:rPr>
          <w:rFonts w:hint="eastAsia" w:ascii="仿宋" w:hAnsi="仿宋" w:eastAsia="仿宋" w:cs="仿宋"/>
          <w:color w:val="auto"/>
          <w:kern w:val="0"/>
          <w:sz w:val="32"/>
          <w:szCs w:val="32"/>
          <w:lang w:val="en-US" w:eastAsia="zh-CN"/>
        </w:rPr>
        <w:t xml:space="preserve">  </w:t>
      </w:r>
      <w:r>
        <w:rPr>
          <w:rFonts w:hint="eastAsia" w:ascii="仿宋" w:hAnsi="仿宋" w:eastAsia="仿宋" w:cs="仿宋"/>
          <w:b w:val="0"/>
          <w:bCs/>
          <w:color w:val="auto"/>
          <w:kern w:val="0"/>
          <w:sz w:val="32"/>
          <w:szCs w:val="32"/>
        </w:rPr>
        <w:t>试验设计分别为：</w:t>
      </w:r>
    </w:p>
    <w:p>
      <w:pPr>
        <w:widowControl/>
        <w:ind w:firstLine="640" w:firstLineChars="200"/>
        <w:jc w:val="left"/>
        <w:rPr>
          <w:rFonts w:hint="eastAsia" w:ascii="仿宋" w:hAnsi="仿宋" w:eastAsia="仿宋" w:cs="仿宋"/>
          <w:b w:val="0"/>
          <w:bCs/>
          <w:color w:val="auto"/>
          <w:kern w:val="0"/>
          <w:sz w:val="32"/>
          <w:szCs w:val="32"/>
        </w:rPr>
      </w:pPr>
      <w:r>
        <w:rPr>
          <w:rFonts w:hint="eastAsia" w:ascii="仿宋" w:hAnsi="仿宋" w:eastAsia="仿宋" w:cs="仿宋"/>
          <w:b w:val="0"/>
          <w:bCs/>
          <w:color w:val="auto"/>
          <w:kern w:val="0"/>
          <w:sz w:val="32"/>
          <w:szCs w:val="32"/>
        </w:rPr>
        <w:t>一、区域试验：每年每组参加区域试验的品种以6-13个为宜（包括对照品种），参试品种采取随机区组排列，三次重复，小区面积20 m</w:t>
      </w:r>
      <w:r>
        <w:rPr>
          <w:rFonts w:hint="eastAsia" w:ascii="仿宋" w:hAnsi="仿宋" w:eastAsia="仿宋" w:cs="仿宋"/>
          <w:b w:val="0"/>
          <w:bCs/>
          <w:color w:val="auto"/>
          <w:kern w:val="0"/>
          <w:sz w:val="32"/>
          <w:szCs w:val="32"/>
          <w:vertAlign w:val="superscript"/>
        </w:rPr>
        <w:t>2</w:t>
      </w:r>
      <w:r>
        <w:rPr>
          <w:rFonts w:hint="eastAsia" w:ascii="仿宋" w:hAnsi="仿宋" w:eastAsia="仿宋" w:cs="仿宋"/>
          <w:b w:val="0"/>
          <w:bCs/>
          <w:color w:val="auto"/>
          <w:kern w:val="0"/>
          <w:sz w:val="32"/>
          <w:szCs w:val="32"/>
        </w:rPr>
        <w:t>，试验点10个</w:t>
      </w:r>
      <w:r>
        <w:rPr>
          <w:rFonts w:hint="eastAsia" w:ascii="仿宋" w:hAnsi="仿宋" w:eastAsia="仿宋" w:cs="仿宋"/>
          <w:b w:val="0"/>
          <w:bCs/>
          <w:color w:val="auto"/>
          <w:kern w:val="0"/>
          <w:sz w:val="32"/>
          <w:szCs w:val="32"/>
          <w:lang w:eastAsia="zh-CN"/>
        </w:rPr>
        <w:t>以上</w:t>
      </w:r>
      <w:r>
        <w:rPr>
          <w:rFonts w:hint="eastAsia" w:ascii="仿宋" w:hAnsi="仿宋" w:eastAsia="仿宋" w:cs="仿宋"/>
          <w:b w:val="0"/>
          <w:bCs/>
          <w:color w:val="auto"/>
          <w:kern w:val="0"/>
          <w:sz w:val="32"/>
          <w:szCs w:val="32"/>
        </w:rPr>
        <w:t>，试验时间为两个生产周期，采取实名制、滚动试验。</w:t>
      </w:r>
    </w:p>
    <w:p>
      <w:pPr>
        <w:widowControl/>
        <w:ind w:firstLine="640" w:firstLineChars="200"/>
        <w:jc w:val="left"/>
        <w:rPr>
          <w:rFonts w:hint="eastAsia" w:ascii="仿宋" w:hAnsi="仿宋" w:eastAsia="仿宋" w:cs="仿宋"/>
          <w:b w:val="0"/>
          <w:bCs/>
          <w:color w:val="auto"/>
          <w:kern w:val="0"/>
          <w:sz w:val="32"/>
          <w:szCs w:val="32"/>
        </w:rPr>
      </w:pPr>
      <w:r>
        <w:rPr>
          <w:rFonts w:hint="eastAsia" w:ascii="仿宋" w:hAnsi="仿宋" w:eastAsia="仿宋" w:cs="仿宋"/>
          <w:b w:val="0"/>
          <w:bCs/>
          <w:color w:val="auto"/>
          <w:kern w:val="0"/>
          <w:sz w:val="32"/>
          <w:szCs w:val="32"/>
        </w:rPr>
        <w:t>联合体组织的区域试验参照执行。</w:t>
      </w:r>
    </w:p>
    <w:p>
      <w:pPr>
        <w:widowControl/>
        <w:ind w:firstLine="570"/>
        <w:jc w:val="left"/>
        <w:rPr>
          <w:rFonts w:hint="eastAsia" w:ascii="仿宋" w:hAnsi="仿宋" w:eastAsia="仿宋" w:cs="仿宋"/>
          <w:b w:val="0"/>
          <w:bCs/>
          <w:color w:val="auto"/>
          <w:kern w:val="0"/>
          <w:sz w:val="32"/>
          <w:szCs w:val="32"/>
        </w:rPr>
      </w:pPr>
      <w:r>
        <w:rPr>
          <w:rFonts w:hint="eastAsia" w:ascii="仿宋" w:hAnsi="仿宋" w:eastAsia="仿宋" w:cs="仿宋"/>
          <w:b w:val="0"/>
          <w:bCs/>
          <w:color w:val="auto"/>
          <w:kern w:val="0"/>
          <w:sz w:val="32"/>
          <w:szCs w:val="32"/>
        </w:rPr>
        <w:t>二、生产试验：在第1个生产周期的区域试验中符合审定标准的品种进入续试，同时安排一个生产周期的生产试验。参试品种采取间比法排列，不设重复，小区面积</w:t>
      </w:r>
      <w:r>
        <w:rPr>
          <w:rFonts w:hint="eastAsia" w:ascii="仿宋" w:hAnsi="仿宋" w:eastAsia="仿宋" w:cs="仿宋"/>
          <w:b w:val="0"/>
          <w:bCs/>
          <w:color w:val="auto"/>
          <w:kern w:val="0"/>
          <w:sz w:val="32"/>
          <w:szCs w:val="32"/>
          <w:lang w:eastAsia="zh-CN"/>
        </w:rPr>
        <w:t>原则上</w:t>
      </w:r>
      <w:r>
        <w:rPr>
          <w:rFonts w:hint="eastAsia" w:ascii="仿宋" w:hAnsi="仿宋" w:eastAsia="仿宋" w:cs="仿宋"/>
          <w:b w:val="0"/>
          <w:bCs/>
          <w:color w:val="auto"/>
          <w:kern w:val="0"/>
          <w:sz w:val="32"/>
          <w:szCs w:val="32"/>
        </w:rPr>
        <w:t>不少于300㎡，试验时间为一个生产周期、试验点不少于5个。</w:t>
      </w:r>
    </w:p>
    <w:p>
      <w:pPr>
        <w:widowControl/>
        <w:ind w:firstLine="640" w:firstLineChars="200"/>
        <w:jc w:val="left"/>
        <w:rPr>
          <w:rFonts w:hint="eastAsia" w:ascii="仿宋" w:hAnsi="仿宋" w:eastAsia="仿宋" w:cs="仿宋"/>
          <w:b w:val="0"/>
          <w:bCs/>
          <w:color w:val="auto"/>
          <w:kern w:val="0"/>
          <w:sz w:val="32"/>
          <w:szCs w:val="32"/>
        </w:rPr>
      </w:pPr>
      <w:r>
        <w:rPr>
          <w:rFonts w:hint="eastAsia" w:ascii="仿宋" w:hAnsi="仿宋" w:eastAsia="仿宋" w:cs="仿宋"/>
          <w:b w:val="0"/>
          <w:bCs/>
          <w:color w:val="auto"/>
          <w:kern w:val="0"/>
          <w:sz w:val="32"/>
          <w:szCs w:val="32"/>
        </w:rPr>
        <w:t>联合体组织的生产试验参照执行。</w:t>
      </w:r>
    </w:p>
    <w:p>
      <w:pPr>
        <w:widowControl/>
        <w:ind w:firstLine="570"/>
        <w:jc w:val="left"/>
        <w:rPr>
          <w:rFonts w:hint="eastAsia" w:ascii="仿宋" w:hAnsi="仿宋" w:eastAsia="仿宋" w:cs="仿宋"/>
          <w:b w:val="0"/>
          <w:bCs/>
          <w:color w:val="auto"/>
          <w:kern w:val="0"/>
          <w:sz w:val="32"/>
          <w:szCs w:val="32"/>
        </w:rPr>
      </w:pPr>
      <w:r>
        <w:rPr>
          <w:rFonts w:hint="eastAsia" w:ascii="仿宋" w:hAnsi="仿宋" w:eastAsia="仿宋" w:cs="仿宋"/>
          <w:b w:val="0"/>
          <w:bCs/>
          <w:color w:val="auto"/>
          <w:kern w:val="0"/>
          <w:sz w:val="32"/>
          <w:szCs w:val="32"/>
        </w:rPr>
        <w:t>三、特殊用途品种的试验自行开展</w:t>
      </w:r>
    </w:p>
    <w:p>
      <w:pPr>
        <w:widowControl/>
        <w:ind w:firstLine="570"/>
        <w:jc w:val="left"/>
        <w:rPr>
          <w:rFonts w:hint="eastAsia" w:ascii="仿宋" w:hAnsi="仿宋" w:eastAsia="仿宋" w:cs="仿宋"/>
          <w:b w:val="0"/>
          <w:bCs/>
          <w:color w:val="auto"/>
          <w:kern w:val="0"/>
          <w:sz w:val="32"/>
          <w:szCs w:val="32"/>
          <w:lang w:eastAsia="zh-CN"/>
        </w:rPr>
      </w:pPr>
      <w:r>
        <w:rPr>
          <w:rFonts w:hint="eastAsia" w:ascii="仿宋" w:hAnsi="仿宋" w:eastAsia="仿宋" w:cs="仿宋"/>
          <w:b w:val="0"/>
          <w:bCs/>
          <w:color w:val="auto"/>
          <w:kern w:val="0"/>
          <w:sz w:val="32"/>
          <w:szCs w:val="32"/>
          <w:lang w:eastAsia="zh-CN"/>
        </w:rPr>
        <w:t xml:space="preserve">（一）参试品种3个（不含对照）及以上的应开展区域试验，区域试验的有效试验点不少于5个、生产试验的有效试验点不少于5个，区域试验参试品种采取随机区组排列，三次重复，小区面积20 </w:t>
      </w:r>
      <w:r>
        <w:rPr>
          <w:rFonts w:hint="eastAsia" w:ascii="仿宋" w:hAnsi="仿宋" w:eastAsia="仿宋" w:cs="仿宋"/>
          <w:b w:val="0"/>
          <w:bCs/>
          <w:color w:val="auto"/>
          <w:kern w:val="0"/>
          <w:sz w:val="32"/>
          <w:szCs w:val="32"/>
        </w:rPr>
        <w:t>㎡</w:t>
      </w:r>
      <w:r>
        <w:rPr>
          <w:rFonts w:hint="eastAsia" w:ascii="仿宋" w:hAnsi="仿宋" w:eastAsia="仿宋" w:cs="仿宋"/>
          <w:b w:val="0"/>
          <w:bCs/>
          <w:color w:val="auto"/>
          <w:kern w:val="0"/>
          <w:sz w:val="32"/>
          <w:szCs w:val="32"/>
          <w:lang w:eastAsia="zh-CN"/>
        </w:rPr>
        <w:t>（0.03亩），试验时间为两个生产周期。生产试验参试品种采取间比法排列，不设重复，小区面积原则上不少于300</w:t>
      </w:r>
      <w:r>
        <w:rPr>
          <w:rFonts w:hint="eastAsia" w:ascii="仿宋" w:hAnsi="仿宋" w:eastAsia="仿宋" w:cs="仿宋"/>
          <w:b w:val="0"/>
          <w:bCs/>
          <w:color w:val="auto"/>
          <w:kern w:val="0"/>
          <w:sz w:val="32"/>
          <w:szCs w:val="32"/>
        </w:rPr>
        <w:t>㎡</w:t>
      </w:r>
      <w:r>
        <w:rPr>
          <w:rFonts w:hint="eastAsia" w:ascii="仿宋" w:hAnsi="仿宋" w:eastAsia="仿宋" w:cs="仿宋"/>
          <w:b w:val="0"/>
          <w:bCs/>
          <w:color w:val="auto"/>
          <w:kern w:val="0"/>
          <w:sz w:val="32"/>
          <w:szCs w:val="32"/>
          <w:lang w:eastAsia="zh-CN"/>
        </w:rPr>
        <w:t>，试验时间为一个生产周期，生产试验与第2个生产周期的区域试验可同步开展。</w:t>
      </w:r>
    </w:p>
    <w:p>
      <w:pPr>
        <w:widowControl/>
        <w:ind w:firstLine="570"/>
        <w:jc w:val="left"/>
        <w:rPr>
          <w:rFonts w:hint="eastAsia" w:ascii="仿宋" w:hAnsi="仿宋" w:eastAsia="仿宋" w:cs="仿宋"/>
          <w:b w:val="0"/>
          <w:bCs/>
          <w:color w:val="auto"/>
          <w:kern w:val="0"/>
          <w:sz w:val="32"/>
          <w:szCs w:val="32"/>
          <w:lang w:eastAsia="zh-CN"/>
        </w:rPr>
      </w:pPr>
      <w:r>
        <w:rPr>
          <w:rFonts w:hint="eastAsia" w:ascii="仿宋" w:hAnsi="仿宋" w:eastAsia="仿宋" w:cs="仿宋"/>
          <w:b w:val="0"/>
          <w:bCs/>
          <w:color w:val="auto"/>
          <w:kern w:val="0"/>
          <w:sz w:val="32"/>
          <w:szCs w:val="32"/>
          <w:lang w:eastAsia="zh-CN"/>
        </w:rPr>
        <w:t>（二）参试品种少于3个（不含对照）的应进行大区试验，对比或间比排列，小区面积不少于40</w:t>
      </w:r>
      <w:r>
        <w:rPr>
          <w:rFonts w:hint="eastAsia" w:ascii="仿宋" w:hAnsi="仿宋" w:eastAsia="仿宋" w:cs="仿宋"/>
          <w:b w:val="0"/>
          <w:bCs/>
          <w:color w:val="auto"/>
          <w:kern w:val="0"/>
          <w:sz w:val="32"/>
          <w:szCs w:val="32"/>
        </w:rPr>
        <w:t>㎡</w:t>
      </w:r>
      <w:r>
        <w:rPr>
          <w:rFonts w:hint="eastAsia" w:ascii="仿宋" w:hAnsi="仿宋" w:eastAsia="仿宋" w:cs="仿宋"/>
          <w:b w:val="0"/>
          <w:bCs/>
          <w:color w:val="auto"/>
          <w:kern w:val="0"/>
          <w:sz w:val="32"/>
          <w:szCs w:val="32"/>
          <w:lang w:eastAsia="zh-CN"/>
        </w:rPr>
        <w:t xml:space="preserve">（0.06亩），不设重复，试验时间为两个生产周期，有效试验点不少于5个；生产试验参试品种采取间比法排列，不设重复，小区面积原则上不少于300 </w:t>
      </w:r>
      <w:r>
        <w:rPr>
          <w:rFonts w:hint="eastAsia" w:ascii="仿宋" w:hAnsi="仿宋" w:eastAsia="仿宋" w:cs="仿宋"/>
          <w:b w:val="0"/>
          <w:bCs/>
          <w:color w:val="auto"/>
          <w:kern w:val="0"/>
          <w:sz w:val="32"/>
          <w:szCs w:val="32"/>
        </w:rPr>
        <w:t>㎡</w:t>
      </w:r>
      <w:r>
        <w:rPr>
          <w:rFonts w:hint="eastAsia" w:ascii="仿宋" w:hAnsi="仿宋" w:eastAsia="仿宋" w:cs="仿宋"/>
          <w:b w:val="0"/>
          <w:bCs/>
          <w:color w:val="auto"/>
          <w:kern w:val="0"/>
          <w:sz w:val="32"/>
          <w:szCs w:val="32"/>
          <w:lang w:eastAsia="zh-CN"/>
        </w:rPr>
        <w:t>，试验时间为一个生产周期，有效试验点不少于5个，生产试验与第2个生产周期的大区试验可同步开展。</w:t>
      </w:r>
    </w:p>
    <w:p>
      <w:pPr>
        <w:widowControl/>
        <w:jc w:val="left"/>
        <w:rPr>
          <w:rFonts w:hint="eastAsia" w:ascii="仿宋" w:hAnsi="仿宋" w:eastAsia="仿宋" w:cs="仿宋"/>
          <w:b w:val="0"/>
          <w:bCs/>
          <w:color w:val="auto"/>
          <w:kern w:val="0"/>
          <w:sz w:val="32"/>
          <w:szCs w:val="32"/>
        </w:rPr>
      </w:pPr>
      <w:r>
        <w:rPr>
          <w:rFonts w:hint="eastAsia" w:ascii="仿宋" w:hAnsi="仿宋" w:eastAsia="仿宋" w:cs="仿宋"/>
          <w:b w:val="0"/>
          <w:bCs/>
          <w:color w:val="auto"/>
          <w:kern w:val="0"/>
          <w:sz w:val="32"/>
          <w:szCs w:val="32"/>
        </w:rPr>
        <w:t>　　</w:t>
      </w:r>
      <w:r>
        <w:rPr>
          <w:rFonts w:hint="eastAsia" w:ascii="仿宋" w:hAnsi="仿宋" w:eastAsia="仿宋" w:cs="仿宋"/>
          <w:i w:val="0"/>
          <w:iCs/>
          <w:color w:val="auto"/>
          <w:kern w:val="0"/>
          <w:sz w:val="32"/>
          <w:szCs w:val="32"/>
        </w:rPr>
        <w:t xml:space="preserve">第八条 </w:t>
      </w:r>
      <w:r>
        <w:rPr>
          <w:rFonts w:hint="eastAsia" w:ascii="仿宋" w:hAnsi="仿宋" w:eastAsia="仿宋" w:cs="仿宋"/>
          <w:color w:val="auto"/>
          <w:kern w:val="0"/>
          <w:sz w:val="32"/>
          <w:szCs w:val="32"/>
        </w:rPr>
        <w:t xml:space="preserve"> </w:t>
      </w:r>
      <w:r>
        <w:rPr>
          <w:rFonts w:hint="eastAsia" w:ascii="仿宋" w:hAnsi="仿宋" w:eastAsia="仿宋" w:cs="仿宋"/>
          <w:b w:val="0"/>
          <w:bCs/>
          <w:color w:val="auto"/>
          <w:kern w:val="0"/>
          <w:sz w:val="32"/>
          <w:szCs w:val="32"/>
        </w:rPr>
        <w:t>对照品种一组试验设1个。对照品种应选用相应生态类型区内当前生产上推广面积较广的同类型主栽品种，对照品种保持相对稳定。必要时可以设置1个辅助对照，辅助对照一般应选用同类型品种。</w:t>
      </w:r>
      <w:r>
        <w:rPr>
          <w:rFonts w:hint="eastAsia" w:ascii="仿宋" w:hAnsi="仿宋" w:eastAsia="仿宋" w:cs="仿宋"/>
          <w:b w:val="0"/>
          <w:iCs/>
          <w:color w:val="auto"/>
          <w:kern w:val="0"/>
          <w:sz w:val="32"/>
          <w:szCs w:val="32"/>
        </w:rPr>
        <w:t>对照品种应</w:t>
      </w:r>
      <w:r>
        <w:rPr>
          <w:rFonts w:hint="eastAsia" w:ascii="仿宋" w:hAnsi="仿宋" w:eastAsia="仿宋" w:cs="仿宋"/>
          <w:b w:val="0"/>
          <w:iCs/>
          <w:color w:val="auto"/>
          <w:kern w:val="0"/>
          <w:sz w:val="32"/>
          <w:szCs w:val="32"/>
          <w:lang w:eastAsia="zh-CN"/>
        </w:rPr>
        <w:t>为</w:t>
      </w:r>
      <w:r>
        <w:rPr>
          <w:rFonts w:hint="eastAsia" w:ascii="仿宋" w:hAnsi="仿宋" w:eastAsia="仿宋" w:cs="仿宋"/>
          <w:b w:val="0"/>
          <w:iCs/>
          <w:color w:val="auto"/>
          <w:kern w:val="0"/>
          <w:sz w:val="32"/>
          <w:szCs w:val="32"/>
        </w:rPr>
        <w:t>云南省农作物品种审定委员会</w:t>
      </w:r>
      <w:r>
        <w:rPr>
          <w:rFonts w:hint="eastAsia" w:ascii="仿宋" w:hAnsi="仿宋" w:eastAsia="仿宋" w:cs="仿宋"/>
          <w:b w:val="0"/>
          <w:iCs/>
          <w:color w:val="auto"/>
          <w:kern w:val="0"/>
          <w:sz w:val="32"/>
          <w:szCs w:val="32"/>
          <w:lang w:eastAsia="zh-CN"/>
        </w:rPr>
        <w:t>玉米专业委员会</w:t>
      </w:r>
      <w:r>
        <w:rPr>
          <w:rFonts w:hint="eastAsia" w:ascii="仿宋" w:hAnsi="仿宋" w:eastAsia="仿宋" w:cs="仿宋"/>
          <w:b w:val="0"/>
          <w:iCs/>
          <w:color w:val="auto"/>
          <w:kern w:val="0"/>
          <w:sz w:val="32"/>
          <w:szCs w:val="32"/>
        </w:rPr>
        <w:t>确定</w:t>
      </w:r>
      <w:r>
        <w:rPr>
          <w:rFonts w:hint="eastAsia" w:ascii="仿宋" w:hAnsi="仿宋" w:eastAsia="仿宋" w:cs="仿宋"/>
          <w:b w:val="0"/>
          <w:iCs/>
          <w:color w:val="auto"/>
          <w:kern w:val="0"/>
          <w:sz w:val="32"/>
          <w:szCs w:val="32"/>
          <w:lang w:eastAsia="zh-CN"/>
        </w:rPr>
        <w:t>的对照品种</w:t>
      </w:r>
      <w:r>
        <w:rPr>
          <w:rFonts w:hint="eastAsia" w:ascii="仿宋" w:hAnsi="仿宋" w:eastAsia="仿宋" w:cs="仿宋"/>
          <w:b w:val="0"/>
          <w:iCs/>
          <w:color w:val="auto"/>
          <w:kern w:val="0"/>
          <w:sz w:val="32"/>
          <w:szCs w:val="32"/>
        </w:rPr>
        <w:t>。</w:t>
      </w:r>
    </w:p>
    <w:p>
      <w:pPr>
        <w:widowControl/>
        <w:ind w:firstLine="555"/>
        <w:jc w:val="left"/>
        <w:rPr>
          <w:rFonts w:hint="eastAsia" w:ascii="仿宋" w:hAnsi="仿宋" w:eastAsia="仿宋" w:cs="仿宋"/>
          <w:b w:val="0"/>
          <w:bCs/>
          <w:color w:val="auto"/>
          <w:kern w:val="0"/>
          <w:sz w:val="32"/>
          <w:szCs w:val="32"/>
        </w:rPr>
      </w:pPr>
      <w:r>
        <w:rPr>
          <w:rFonts w:hint="eastAsia" w:ascii="仿宋" w:hAnsi="仿宋" w:eastAsia="仿宋" w:cs="仿宋"/>
          <w:i w:val="0"/>
          <w:iCs/>
          <w:color w:val="auto"/>
          <w:kern w:val="0"/>
          <w:sz w:val="32"/>
          <w:szCs w:val="32"/>
        </w:rPr>
        <w:t>第九条</w:t>
      </w:r>
      <w:r>
        <w:rPr>
          <w:rFonts w:hint="eastAsia" w:ascii="仿宋" w:hAnsi="仿宋" w:eastAsia="仿宋" w:cs="仿宋"/>
          <w:color w:val="auto"/>
          <w:kern w:val="0"/>
          <w:sz w:val="32"/>
          <w:szCs w:val="32"/>
        </w:rPr>
        <w:t xml:space="preserve"> </w:t>
      </w:r>
      <w:r>
        <w:rPr>
          <w:rFonts w:hint="eastAsia" w:ascii="仿宋" w:hAnsi="仿宋" w:eastAsia="仿宋" w:cs="仿宋"/>
          <w:color w:val="auto"/>
          <w:kern w:val="0"/>
          <w:sz w:val="32"/>
          <w:szCs w:val="32"/>
          <w:lang w:val="en-US" w:eastAsia="zh-CN"/>
        </w:rPr>
        <w:t xml:space="preserve"> </w:t>
      </w:r>
      <w:r>
        <w:rPr>
          <w:rFonts w:hint="eastAsia" w:ascii="仿宋" w:hAnsi="仿宋" w:eastAsia="仿宋" w:cs="仿宋"/>
          <w:b w:val="0"/>
          <w:bCs/>
          <w:color w:val="auto"/>
          <w:kern w:val="0"/>
          <w:sz w:val="32"/>
          <w:szCs w:val="32"/>
        </w:rPr>
        <w:t>试验主持单位</w:t>
      </w:r>
      <w:r>
        <w:rPr>
          <w:rFonts w:hint="eastAsia" w:ascii="仿宋" w:hAnsi="仿宋" w:eastAsia="仿宋" w:cs="仿宋"/>
          <w:b w:val="0"/>
          <w:bCs/>
          <w:color w:val="auto"/>
          <w:kern w:val="0"/>
          <w:sz w:val="32"/>
          <w:szCs w:val="32"/>
          <w:lang w:eastAsia="zh-CN"/>
        </w:rPr>
        <w:t>或者</w:t>
      </w:r>
      <w:r>
        <w:rPr>
          <w:rFonts w:hint="eastAsia" w:ascii="仿宋" w:hAnsi="仿宋" w:eastAsia="仿宋" w:cs="仿宋"/>
          <w:b w:val="0"/>
          <w:bCs/>
          <w:color w:val="auto"/>
          <w:kern w:val="0"/>
          <w:sz w:val="32"/>
          <w:szCs w:val="32"/>
        </w:rPr>
        <w:t>牵头</w:t>
      </w:r>
      <w:r>
        <w:rPr>
          <w:rFonts w:hint="eastAsia" w:ascii="仿宋" w:hAnsi="仿宋" w:eastAsia="仿宋" w:cs="仿宋"/>
          <w:b w:val="0"/>
          <w:bCs/>
          <w:color w:val="auto"/>
          <w:kern w:val="0"/>
          <w:sz w:val="32"/>
          <w:szCs w:val="32"/>
          <w:lang w:eastAsia="zh-CN"/>
        </w:rPr>
        <w:t>单位</w:t>
      </w:r>
      <w:r>
        <w:rPr>
          <w:rFonts w:hint="eastAsia" w:ascii="仿宋" w:hAnsi="仿宋" w:eastAsia="仿宋" w:cs="仿宋"/>
          <w:b w:val="0"/>
          <w:bCs/>
          <w:color w:val="auto"/>
          <w:kern w:val="0"/>
          <w:sz w:val="32"/>
          <w:szCs w:val="32"/>
        </w:rPr>
        <w:t>负责从试验种子中随机抽取样品，完成连续两年的DUS测试，并出具DUS测试报告。</w:t>
      </w:r>
    </w:p>
    <w:p>
      <w:pPr>
        <w:widowControl/>
        <w:ind w:firstLine="555"/>
        <w:jc w:val="left"/>
        <w:rPr>
          <w:rFonts w:hint="eastAsia" w:ascii="仿宋" w:hAnsi="仿宋" w:eastAsia="仿宋" w:cs="仿宋"/>
          <w:b w:val="0"/>
          <w:bCs/>
          <w:color w:val="auto"/>
          <w:kern w:val="0"/>
          <w:sz w:val="32"/>
          <w:szCs w:val="32"/>
          <w:lang w:eastAsia="zh-CN"/>
        </w:rPr>
      </w:pPr>
      <w:r>
        <w:rPr>
          <w:rFonts w:hint="eastAsia" w:ascii="仿宋" w:hAnsi="仿宋" w:eastAsia="仿宋" w:cs="仿宋"/>
          <w:bCs/>
          <w:color w:val="auto"/>
          <w:kern w:val="0"/>
          <w:sz w:val="32"/>
          <w:szCs w:val="32"/>
        </w:rPr>
        <w:t>第十条</w:t>
      </w:r>
      <w:r>
        <w:rPr>
          <w:rFonts w:hint="eastAsia" w:ascii="仿宋" w:hAnsi="仿宋" w:eastAsia="仿宋" w:cs="仿宋"/>
          <w:color w:val="auto"/>
          <w:kern w:val="0"/>
          <w:sz w:val="32"/>
          <w:szCs w:val="32"/>
        </w:rPr>
        <w:t xml:space="preserve"> </w:t>
      </w:r>
      <w:r>
        <w:rPr>
          <w:rFonts w:hint="eastAsia" w:ascii="仿宋" w:hAnsi="仿宋" w:eastAsia="仿宋" w:cs="仿宋"/>
          <w:color w:val="auto"/>
          <w:kern w:val="0"/>
          <w:sz w:val="32"/>
          <w:szCs w:val="32"/>
          <w:lang w:val="en-US" w:eastAsia="zh-CN"/>
        </w:rPr>
        <w:t xml:space="preserve"> </w:t>
      </w:r>
      <w:r>
        <w:rPr>
          <w:rFonts w:hint="eastAsia" w:ascii="仿宋" w:hAnsi="仿宋" w:eastAsia="仿宋" w:cs="仿宋"/>
          <w:b w:val="0"/>
          <w:bCs/>
          <w:color w:val="auto"/>
          <w:kern w:val="0"/>
          <w:sz w:val="32"/>
          <w:szCs w:val="32"/>
        </w:rPr>
        <w:t>抗性鉴定由云南省农作物品种抗性鉴定站承担</w:t>
      </w:r>
      <w:r>
        <w:rPr>
          <w:rFonts w:hint="eastAsia" w:ascii="仿宋" w:hAnsi="仿宋" w:eastAsia="仿宋" w:cs="仿宋"/>
          <w:b w:val="0"/>
          <w:bCs/>
          <w:color w:val="auto"/>
          <w:kern w:val="0"/>
          <w:sz w:val="32"/>
          <w:szCs w:val="32"/>
          <w:lang w:eastAsia="zh-CN"/>
        </w:rPr>
        <w:t>。</w:t>
      </w:r>
      <w:r>
        <w:rPr>
          <w:rFonts w:hint="eastAsia" w:ascii="仿宋" w:hAnsi="仿宋" w:eastAsia="仿宋" w:cs="仿宋"/>
          <w:b w:val="0"/>
          <w:bCs/>
          <w:color w:val="auto"/>
          <w:kern w:val="0"/>
          <w:sz w:val="32"/>
          <w:szCs w:val="32"/>
        </w:rPr>
        <w:t>各参试品种在区试第1个生产周期（自愿开展）和区试与生产试验同步进行的第二个生产周期（要求开展）均进行抗病性鉴定</w:t>
      </w:r>
      <w:r>
        <w:rPr>
          <w:rFonts w:hint="eastAsia" w:ascii="仿宋" w:hAnsi="仿宋" w:eastAsia="仿宋" w:cs="仿宋"/>
          <w:b w:val="0"/>
          <w:bCs/>
          <w:color w:val="auto"/>
          <w:kern w:val="0"/>
          <w:sz w:val="32"/>
          <w:szCs w:val="32"/>
          <w:lang w:eastAsia="zh-CN"/>
        </w:rPr>
        <w:t>，以第</w:t>
      </w:r>
      <w:r>
        <w:rPr>
          <w:rFonts w:hint="eastAsia" w:ascii="仿宋" w:hAnsi="仿宋" w:eastAsia="仿宋" w:cs="仿宋"/>
          <w:b w:val="0"/>
          <w:bCs/>
          <w:color w:val="auto"/>
          <w:kern w:val="0"/>
          <w:sz w:val="32"/>
          <w:szCs w:val="32"/>
          <w:lang w:val="en-US" w:eastAsia="zh-CN"/>
        </w:rPr>
        <w:t>2个生产周期抗性鉴定结果为准</w:t>
      </w:r>
      <w:r>
        <w:rPr>
          <w:rFonts w:hint="eastAsia" w:ascii="仿宋" w:hAnsi="仿宋" w:eastAsia="仿宋" w:cs="仿宋"/>
          <w:b w:val="0"/>
          <w:bCs/>
          <w:color w:val="auto"/>
          <w:kern w:val="0"/>
          <w:sz w:val="32"/>
          <w:szCs w:val="32"/>
          <w:lang w:eastAsia="zh-CN"/>
        </w:rPr>
        <w:t>。</w:t>
      </w:r>
      <w:r>
        <w:rPr>
          <w:rFonts w:hint="eastAsia" w:ascii="仿宋" w:hAnsi="仿宋" w:eastAsia="仿宋" w:cs="仿宋"/>
          <w:b w:val="0"/>
          <w:bCs/>
          <w:color w:val="auto"/>
          <w:kern w:val="0"/>
          <w:sz w:val="32"/>
          <w:szCs w:val="32"/>
        </w:rPr>
        <w:t>鉴定用种由试验主持单位</w:t>
      </w:r>
      <w:r>
        <w:rPr>
          <w:rFonts w:hint="eastAsia" w:ascii="仿宋" w:hAnsi="仿宋" w:eastAsia="仿宋" w:cs="仿宋"/>
          <w:b w:val="0"/>
          <w:bCs/>
          <w:color w:val="auto"/>
          <w:kern w:val="0"/>
          <w:sz w:val="32"/>
          <w:szCs w:val="32"/>
          <w:lang w:eastAsia="zh-CN"/>
        </w:rPr>
        <w:t>或者</w:t>
      </w:r>
      <w:r>
        <w:rPr>
          <w:rFonts w:hint="eastAsia" w:ascii="仿宋" w:hAnsi="仿宋" w:eastAsia="仿宋" w:cs="仿宋"/>
          <w:b w:val="0"/>
          <w:bCs/>
          <w:color w:val="auto"/>
          <w:kern w:val="0"/>
          <w:sz w:val="32"/>
          <w:szCs w:val="32"/>
        </w:rPr>
        <w:t>牵头</w:t>
      </w:r>
      <w:r>
        <w:rPr>
          <w:rFonts w:hint="eastAsia" w:ascii="仿宋" w:hAnsi="仿宋" w:eastAsia="仿宋" w:cs="仿宋"/>
          <w:b w:val="0"/>
          <w:bCs/>
          <w:color w:val="auto"/>
          <w:kern w:val="0"/>
          <w:sz w:val="32"/>
          <w:szCs w:val="32"/>
          <w:lang w:eastAsia="zh-CN"/>
        </w:rPr>
        <w:t>单位</w:t>
      </w:r>
      <w:r>
        <w:rPr>
          <w:rFonts w:hint="eastAsia" w:ascii="仿宋" w:hAnsi="仿宋" w:eastAsia="仿宋" w:cs="仿宋"/>
          <w:b w:val="0"/>
          <w:bCs/>
          <w:color w:val="auto"/>
          <w:kern w:val="0"/>
          <w:sz w:val="32"/>
          <w:szCs w:val="32"/>
        </w:rPr>
        <w:t>从试验种子中随机抽取</w:t>
      </w:r>
      <w:r>
        <w:rPr>
          <w:rFonts w:hint="eastAsia" w:ascii="仿宋" w:hAnsi="仿宋" w:eastAsia="仿宋" w:cs="仿宋"/>
          <w:b w:val="0"/>
          <w:bCs/>
          <w:color w:val="auto"/>
          <w:kern w:val="0"/>
          <w:sz w:val="32"/>
          <w:szCs w:val="32"/>
          <w:lang w:eastAsia="zh-CN"/>
        </w:rPr>
        <w:t>，交由省种子管理站统一送云南省农作物品种抗性鉴定站进行抗性鉴定</w:t>
      </w:r>
      <w:r>
        <w:rPr>
          <w:rFonts w:hint="eastAsia" w:ascii="仿宋" w:hAnsi="仿宋" w:eastAsia="仿宋" w:cs="仿宋"/>
          <w:b w:val="0"/>
          <w:bCs/>
          <w:color w:val="auto"/>
          <w:kern w:val="0"/>
          <w:sz w:val="32"/>
          <w:szCs w:val="32"/>
        </w:rPr>
        <w:t>。申请单位对</w:t>
      </w:r>
      <w:r>
        <w:rPr>
          <w:rFonts w:hint="eastAsia" w:ascii="仿宋" w:hAnsi="仿宋" w:eastAsia="仿宋" w:cs="仿宋"/>
          <w:b w:val="0"/>
          <w:bCs/>
          <w:color w:val="auto"/>
          <w:kern w:val="0"/>
          <w:sz w:val="32"/>
          <w:szCs w:val="32"/>
          <w:lang w:eastAsia="zh-CN"/>
        </w:rPr>
        <w:t>抗性鉴定</w:t>
      </w:r>
      <w:r>
        <w:rPr>
          <w:rFonts w:hint="eastAsia" w:ascii="仿宋" w:hAnsi="仿宋" w:eastAsia="仿宋" w:cs="仿宋"/>
          <w:b w:val="0"/>
          <w:bCs/>
          <w:color w:val="auto"/>
          <w:kern w:val="0"/>
          <w:sz w:val="32"/>
          <w:szCs w:val="32"/>
        </w:rPr>
        <w:t>结果有异议时，云南省农作物品种抗性鉴定站</w:t>
      </w:r>
      <w:r>
        <w:rPr>
          <w:rFonts w:hint="eastAsia" w:ascii="仿宋" w:hAnsi="仿宋" w:eastAsia="仿宋" w:cs="仿宋"/>
          <w:b w:val="0"/>
          <w:bCs/>
          <w:color w:val="auto"/>
          <w:kern w:val="0"/>
          <w:sz w:val="32"/>
          <w:szCs w:val="32"/>
          <w:lang w:eastAsia="zh-CN"/>
        </w:rPr>
        <w:t>应</w:t>
      </w:r>
      <w:r>
        <w:rPr>
          <w:rFonts w:hint="eastAsia" w:ascii="仿宋" w:hAnsi="仿宋" w:eastAsia="仿宋" w:cs="仿宋"/>
          <w:b w:val="0"/>
          <w:bCs/>
          <w:color w:val="auto"/>
          <w:kern w:val="0"/>
          <w:sz w:val="32"/>
          <w:szCs w:val="32"/>
        </w:rPr>
        <w:t>将两年</w:t>
      </w:r>
      <w:r>
        <w:rPr>
          <w:rFonts w:hint="eastAsia" w:ascii="仿宋" w:hAnsi="仿宋" w:eastAsia="仿宋" w:cs="仿宋"/>
          <w:b w:val="0"/>
          <w:bCs/>
          <w:color w:val="auto"/>
          <w:kern w:val="0"/>
          <w:sz w:val="32"/>
          <w:szCs w:val="32"/>
          <w:lang w:eastAsia="zh-CN"/>
        </w:rPr>
        <w:t>鉴定留存的</w:t>
      </w:r>
      <w:r>
        <w:rPr>
          <w:rFonts w:hint="eastAsia" w:ascii="仿宋" w:hAnsi="仿宋" w:eastAsia="仿宋" w:cs="仿宋"/>
          <w:b w:val="0"/>
          <w:bCs/>
          <w:color w:val="auto"/>
          <w:kern w:val="0"/>
          <w:sz w:val="32"/>
          <w:szCs w:val="32"/>
        </w:rPr>
        <w:t>种子样品进行DNA指纹</w:t>
      </w:r>
      <w:r>
        <w:rPr>
          <w:rFonts w:hint="eastAsia" w:ascii="仿宋" w:hAnsi="仿宋" w:eastAsia="仿宋" w:cs="仿宋"/>
          <w:b w:val="0"/>
          <w:bCs/>
          <w:color w:val="auto"/>
          <w:kern w:val="0"/>
          <w:sz w:val="32"/>
          <w:szCs w:val="32"/>
          <w:lang w:eastAsia="zh-CN"/>
        </w:rPr>
        <w:t>真实性检测</w:t>
      </w:r>
      <w:r>
        <w:rPr>
          <w:rFonts w:hint="eastAsia" w:ascii="仿宋" w:hAnsi="仿宋" w:eastAsia="仿宋" w:cs="仿宋"/>
          <w:b w:val="0"/>
          <w:bCs/>
          <w:color w:val="auto"/>
          <w:kern w:val="0"/>
          <w:sz w:val="32"/>
          <w:szCs w:val="32"/>
        </w:rPr>
        <w:t>，</w:t>
      </w:r>
      <w:r>
        <w:rPr>
          <w:rFonts w:hint="eastAsia" w:ascii="仿宋" w:hAnsi="仿宋" w:eastAsia="仿宋" w:cs="仿宋"/>
          <w:b w:val="0"/>
          <w:bCs/>
          <w:color w:val="auto"/>
          <w:kern w:val="0"/>
          <w:sz w:val="32"/>
          <w:szCs w:val="32"/>
          <w:lang w:eastAsia="zh-CN"/>
        </w:rPr>
        <w:t>并根据实际需要可以再次进行抗性鉴定。</w:t>
      </w:r>
    </w:p>
    <w:p>
      <w:pPr>
        <w:widowControl/>
        <w:ind w:firstLine="555"/>
        <w:jc w:val="left"/>
        <w:rPr>
          <w:rFonts w:hint="eastAsia" w:ascii="仿宋" w:hAnsi="仿宋" w:eastAsia="仿宋" w:cs="仿宋"/>
          <w:bCs/>
          <w:color w:val="auto"/>
          <w:kern w:val="0"/>
          <w:sz w:val="32"/>
          <w:szCs w:val="32"/>
        </w:rPr>
      </w:pPr>
      <w:r>
        <w:rPr>
          <w:rFonts w:hint="eastAsia" w:ascii="仿宋" w:hAnsi="仿宋" w:eastAsia="仿宋" w:cs="仿宋"/>
          <w:bCs/>
          <w:color w:val="auto"/>
          <w:kern w:val="0"/>
          <w:sz w:val="32"/>
          <w:szCs w:val="32"/>
        </w:rPr>
        <w:t>第十一条</w:t>
      </w:r>
      <w:r>
        <w:rPr>
          <w:rFonts w:hint="eastAsia" w:ascii="仿宋" w:hAnsi="仿宋" w:eastAsia="仿宋" w:cs="仿宋"/>
          <w:bCs/>
          <w:color w:val="auto"/>
          <w:kern w:val="0"/>
          <w:sz w:val="32"/>
          <w:szCs w:val="32"/>
          <w:lang w:val="en-US" w:eastAsia="zh-CN"/>
        </w:rPr>
        <w:t xml:space="preserve">  </w:t>
      </w:r>
      <w:r>
        <w:rPr>
          <w:rFonts w:hint="eastAsia" w:ascii="仿宋" w:hAnsi="仿宋" w:eastAsia="仿宋" w:cs="仿宋"/>
          <w:b w:val="0"/>
          <w:bCs/>
          <w:color w:val="auto"/>
          <w:kern w:val="0"/>
          <w:sz w:val="32"/>
          <w:szCs w:val="32"/>
        </w:rPr>
        <w:t>由试验主持（牵头）单位负责在生产试验点中统一套袋、授粉及获取品质分析样品，委托有资质的品质检测单位进行分析</w:t>
      </w:r>
      <w:r>
        <w:rPr>
          <w:rFonts w:hint="eastAsia" w:ascii="仿宋" w:hAnsi="仿宋" w:eastAsia="仿宋" w:cs="仿宋"/>
          <w:b w:val="0"/>
          <w:bCs/>
          <w:color w:val="auto"/>
          <w:kern w:val="0"/>
          <w:sz w:val="32"/>
          <w:szCs w:val="32"/>
          <w:lang w:eastAsia="zh-CN"/>
        </w:rPr>
        <w:t>并</w:t>
      </w:r>
      <w:r>
        <w:rPr>
          <w:rFonts w:hint="eastAsia" w:ascii="仿宋" w:hAnsi="仿宋" w:eastAsia="仿宋" w:cs="仿宋"/>
          <w:b w:val="0"/>
          <w:bCs/>
          <w:color w:val="auto"/>
          <w:kern w:val="0"/>
          <w:sz w:val="32"/>
          <w:szCs w:val="32"/>
        </w:rPr>
        <w:t>出具报告。</w:t>
      </w:r>
    </w:p>
    <w:p>
      <w:pPr>
        <w:widowControl/>
        <w:ind w:firstLine="555"/>
        <w:jc w:val="left"/>
        <w:rPr>
          <w:rFonts w:hint="eastAsia" w:ascii="仿宋" w:hAnsi="仿宋" w:eastAsia="仿宋" w:cs="仿宋"/>
          <w:b w:val="0"/>
          <w:bCs/>
          <w:color w:val="auto"/>
          <w:kern w:val="0"/>
          <w:sz w:val="32"/>
          <w:szCs w:val="32"/>
        </w:rPr>
      </w:pPr>
      <w:r>
        <w:rPr>
          <w:rFonts w:hint="eastAsia" w:ascii="仿宋" w:hAnsi="仿宋" w:eastAsia="仿宋" w:cs="仿宋"/>
          <w:bCs/>
          <w:color w:val="auto"/>
          <w:kern w:val="0"/>
          <w:sz w:val="32"/>
          <w:szCs w:val="32"/>
        </w:rPr>
        <w:t>第十二条</w:t>
      </w:r>
      <w:r>
        <w:rPr>
          <w:rFonts w:hint="eastAsia" w:ascii="仿宋" w:hAnsi="仿宋" w:eastAsia="仿宋" w:cs="仿宋"/>
          <w:bCs/>
          <w:color w:val="auto"/>
          <w:kern w:val="0"/>
          <w:sz w:val="32"/>
          <w:szCs w:val="32"/>
          <w:lang w:val="en-US" w:eastAsia="zh-CN"/>
        </w:rPr>
        <w:t xml:space="preserve">  </w:t>
      </w:r>
      <w:r>
        <w:rPr>
          <w:rFonts w:hint="eastAsia" w:ascii="仿宋" w:hAnsi="仿宋" w:eastAsia="仿宋" w:cs="仿宋"/>
          <w:b w:val="0"/>
          <w:bCs/>
          <w:color w:val="auto"/>
          <w:kern w:val="0"/>
          <w:sz w:val="32"/>
          <w:szCs w:val="32"/>
        </w:rPr>
        <w:t>第2个生产周期区试的品种DNA指纹检测样品由试验主持</w:t>
      </w:r>
      <w:r>
        <w:rPr>
          <w:rFonts w:hint="eastAsia" w:ascii="仿宋" w:hAnsi="仿宋" w:eastAsia="仿宋" w:cs="仿宋"/>
          <w:b w:val="0"/>
          <w:bCs/>
          <w:color w:val="auto"/>
          <w:kern w:val="0"/>
          <w:sz w:val="32"/>
          <w:szCs w:val="32"/>
          <w:lang w:eastAsia="zh-CN"/>
        </w:rPr>
        <w:t>单位或者</w:t>
      </w:r>
      <w:r>
        <w:rPr>
          <w:rFonts w:hint="eastAsia" w:ascii="仿宋" w:hAnsi="仿宋" w:eastAsia="仿宋" w:cs="仿宋"/>
          <w:b w:val="0"/>
          <w:bCs/>
          <w:color w:val="auto"/>
          <w:kern w:val="0"/>
          <w:sz w:val="32"/>
          <w:szCs w:val="32"/>
        </w:rPr>
        <w:t>牵头单位从试验种子中随机混合抽取，</w:t>
      </w:r>
      <w:r>
        <w:rPr>
          <w:rFonts w:hint="eastAsia" w:ascii="仿宋" w:hAnsi="仿宋" w:eastAsia="仿宋" w:cs="仿宋"/>
          <w:b w:val="0"/>
          <w:bCs/>
          <w:color w:val="auto"/>
          <w:kern w:val="0"/>
          <w:sz w:val="32"/>
          <w:szCs w:val="32"/>
          <w:lang w:eastAsia="zh-CN"/>
        </w:rPr>
        <w:t>交由省种子管理站</w:t>
      </w:r>
      <w:r>
        <w:rPr>
          <w:rFonts w:hint="eastAsia" w:ascii="仿宋" w:hAnsi="仿宋" w:eastAsia="仿宋" w:cs="仿宋"/>
          <w:b w:val="0"/>
          <w:bCs/>
          <w:color w:val="auto"/>
          <w:kern w:val="0"/>
          <w:sz w:val="32"/>
          <w:szCs w:val="32"/>
        </w:rPr>
        <w:t>统一</w:t>
      </w:r>
      <w:r>
        <w:rPr>
          <w:rFonts w:hint="eastAsia" w:ascii="仿宋" w:hAnsi="仿宋" w:eastAsia="仿宋" w:cs="仿宋"/>
          <w:b w:val="0"/>
          <w:bCs/>
          <w:color w:val="auto"/>
          <w:kern w:val="0"/>
          <w:sz w:val="32"/>
          <w:szCs w:val="32"/>
          <w:lang w:eastAsia="zh-CN"/>
        </w:rPr>
        <w:t>送</w:t>
      </w:r>
      <w:r>
        <w:rPr>
          <w:rFonts w:hint="eastAsia" w:ascii="仿宋" w:hAnsi="仿宋" w:eastAsia="仿宋" w:cs="仿宋"/>
          <w:b w:val="0"/>
          <w:bCs/>
          <w:color w:val="auto"/>
          <w:kern w:val="0"/>
          <w:sz w:val="32"/>
          <w:szCs w:val="32"/>
        </w:rPr>
        <w:t>北京市农林科学院玉米研究中心</w:t>
      </w:r>
      <w:r>
        <w:rPr>
          <w:rFonts w:hint="eastAsia" w:ascii="仿宋" w:hAnsi="仿宋" w:eastAsia="仿宋" w:cs="仿宋"/>
          <w:b w:val="0"/>
          <w:bCs/>
          <w:color w:val="auto"/>
          <w:kern w:val="0"/>
          <w:sz w:val="32"/>
          <w:szCs w:val="32"/>
          <w:lang w:eastAsia="zh-CN"/>
        </w:rPr>
        <w:t>，</w:t>
      </w:r>
      <w:r>
        <w:rPr>
          <w:rFonts w:hint="eastAsia" w:ascii="仿宋" w:hAnsi="仿宋" w:eastAsia="仿宋" w:cs="仿宋"/>
          <w:b w:val="0"/>
          <w:bCs/>
          <w:color w:val="auto"/>
          <w:kern w:val="0"/>
          <w:sz w:val="32"/>
          <w:szCs w:val="32"/>
        </w:rPr>
        <w:t>委托</w:t>
      </w:r>
      <w:r>
        <w:rPr>
          <w:rFonts w:hint="eastAsia" w:ascii="仿宋" w:hAnsi="仿宋" w:eastAsia="仿宋" w:cs="仿宋"/>
          <w:b w:val="0"/>
          <w:bCs/>
          <w:color w:val="auto"/>
          <w:kern w:val="0"/>
          <w:sz w:val="32"/>
          <w:szCs w:val="32"/>
          <w:lang w:eastAsia="zh-CN"/>
        </w:rPr>
        <w:t>其</w:t>
      </w:r>
      <w:r>
        <w:rPr>
          <w:rFonts w:hint="eastAsia" w:ascii="仿宋" w:hAnsi="仿宋" w:eastAsia="仿宋" w:cs="仿宋"/>
          <w:b w:val="0"/>
          <w:bCs/>
          <w:color w:val="auto"/>
          <w:kern w:val="0"/>
          <w:sz w:val="32"/>
          <w:szCs w:val="32"/>
        </w:rPr>
        <w:t xml:space="preserve">进行DNA指纹检测，与国家玉米DNA指纹库所有品种指纹进行比对。 </w:t>
      </w:r>
    </w:p>
    <w:p>
      <w:pPr>
        <w:widowControl/>
        <w:ind w:firstLine="555"/>
        <w:jc w:val="left"/>
        <w:rPr>
          <w:rFonts w:hint="eastAsia" w:ascii="仿宋" w:hAnsi="仿宋" w:eastAsia="仿宋" w:cs="仿宋"/>
          <w:b w:val="0"/>
          <w:bCs/>
          <w:color w:val="auto"/>
          <w:kern w:val="0"/>
          <w:sz w:val="32"/>
          <w:szCs w:val="32"/>
        </w:rPr>
      </w:pPr>
      <w:r>
        <w:rPr>
          <w:rFonts w:hint="eastAsia" w:ascii="仿宋" w:hAnsi="仿宋" w:eastAsia="仿宋" w:cs="仿宋"/>
          <w:bCs/>
          <w:i w:val="0"/>
          <w:iCs/>
          <w:color w:val="auto"/>
          <w:kern w:val="0"/>
          <w:sz w:val="32"/>
          <w:szCs w:val="32"/>
        </w:rPr>
        <w:t>第十三条</w:t>
      </w:r>
      <w:r>
        <w:rPr>
          <w:rFonts w:hint="eastAsia" w:ascii="仿宋" w:hAnsi="仿宋" w:eastAsia="仿宋" w:cs="仿宋"/>
          <w:bCs/>
          <w:i w:val="0"/>
          <w:iCs/>
          <w:color w:val="auto"/>
          <w:kern w:val="0"/>
          <w:sz w:val="32"/>
          <w:szCs w:val="32"/>
          <w:lang w:val="en-US" w:eastAsia="zh-CN"/>
        </w:rPr>
        <w:t xml:space="preserve">  </w:t>
      </w:r>
      <w:r>
        <w:rPr>
          <w:rFonts w:hint="eastAsia" w:ascii="仿宋" w:hAnsi="仿宋" w:eastAsia="仿宋" w:cs="仿宋"/>
          <w:b w:val="0"/>
          <w:bCs/>
          <w:color w:val="auto"/>
          <w:kern w:val="0"/>
          <w:sz w:val="32"/>
          <w:szCs w:val="32"/>
        </w:rPr>
        <w:t>在申请联合体试验时由品种选育单位自行提供非转基因品种承诺书；由试验主持（牵头）单位在区试的第2个生产周期从试验种子中随机混合抽取转基因成分检测样品统一委托具有资质的单位进行再次检测。</w:t>
      </w:r>
    </w:p>
    <w:p>
      <w:pPr>
        <w:widowControl/>
        <w:ind w:firstLine="555"/>
        <w:jc w:val="left"/>
        <w:rPr>
          <w:rFonts w:hint="eastAsia" w:ascii="仿宋" w:hAnsi="仿宋" w:eastAsia="仿宋" w:cs="仿宋"/>
          <w:b w:val="0"/>
          <w:bCs/>
          <w:color w:val="auto"/>
          <w:kern w:val="0"/>
          <w:sz w:val="32"/>
          <w:szCs w:val="32"/>
        </w:rPr>
      </w:pPr>
      <w:r>
        <w:rPr>
          <w:rFonts w:hint="eastAsia" w:ascii="仿宋" w:hAnsi="仿宋" w:eastAsia="仿宋" w:cs="仿宋"/>
          <w:bCs/>
          <w:color w:val="auto"/>
          <w:kern w:val="0"/>
          <w:sz w:val="32"/>
          <w:szCs w:val="32"/>
        </w:rPr>
        <w:t>第十四条</w:t>
      </w:r>
      <w:r>
        <w:rPr>
          <w:rFonts w:hint="eastAsia" w:ascii="仿宋" w:hAnsi="仿宋" w:eastAsia="仿宋" w:cs="仿宋"/>
          <w:bCs/>
          <w:color w:val="auto"/>
          <w:kern w:val="0"/>
          <w:sz w:val="32"/>
          <w:szCs w:val="32"/>
          <w:lang w:val="en-US" w:eastAsia="zh-CN"/>
        </w:rPr>
        <w:t xml:space="preserve">  </w:t>
      </w:r>
      <w:r>
        <w:rPr>
          <w:rFonts w:hint="eastAsia" w:ascii="仿宋" w:hAnsi="仿宋" w:eastAsia="仿宋" w:cs="仿宋"/>
          <w:b w:val="0"/>
          <w:bCs/>
          <w:color w:val="auto"/>
          <w:kern w:val="0"/>
          <w:sz w:val="32"/>
          <w:szCs w:val="32"/>
        </w:rPr>
        <w:t>省玉米品种试验结果采用统计分析软件进行统计分析。剔除因试验设计不规范、试验田块不符合要求而报废的试验点数据；剔除缺失3个以上（含3个）小区产量数据或同一个品种缺失2个小区产量数据的试验点数据；剔除试验期间发生气象灾害、病虫灾害、动物为害、人为事故并对试验产生明显影响的试验点数据；剔除误差显著偏大（误差变异系数&gt;15%）的试验点数据。</w:t>
      </w:r>
    </w:p>
    <w:p>
      <w:pPr>
        <w:widowControl/>
        <w:ind w:firstLine="555"/>
        <w:jc w:val="left"/>
        <w:rPr>
          <w:rFonts w:hint="eastAsia" w:ascii="仿宋" w:hAnsi="仿宋" w:eastAsia="仿宋" w:cs="仿宋"/>
          <w:b w:val="0"/>
          <w:bCs/>
          <w:color w:val="auto"/>
          <w:kern w:val="0"/>
          <w:sz w:val="32"/>
          <w:szCs w:val="32"/>
        </w:rPr>
      </w:pPr>
      <w:r>
        <w:rPr>
          <w:rFonts w:hint="eastAsia" w:ascii="仿宋" w:hAnsi="仿宋" w:eastAsia="仿宋" w:cs="仿宋"/>
          <w:bCs/>
          <w:color w:val="auto"/>
          <w:kern w:val="0"/>
          <w:sz w:val="32"/>
          <w:szCs w:val="32"/>
        </w:rPr>
        <w:t>第十五条</w:t>
      </w:r>
      <w:r>
        <w:rPr>
          <w:rFonts w:hint="eastAsia" w:ascii="仿宋" w:hAnsi="仿宋" w:eastAsia="仿宋" w:cs="仿宋"/>
          <w:bCs/>
          <w:color w:val="auto"/>
          <w:kern w:val="0"/>
          <w:sz w:val="32"/>
          <w:szCs w:val="32"/>
          <w:lang w:val="en-US" w:eastAsia="zh-CN"/>
        </w:rPr>
        <w:t xml:space="preserve">  </w:t>
      </w:r>
      <w:r>
        <w:rPr>
          <w:rFonts w:hint="eastAsia" w:ascii="仿宋" w:hAnsi="仿宋" w:eastAsia="仿宋" w:cs="仿宋"/>
          <w:b w:val="0"/>
          <w:bCs/>
          <w:color w:val="auto"/>
          <w:kern w:val="0"/>
          <w:sz w:val="32"/>
          <w:szCs w:val="32"/>
        </w:rPr>
        <w:t xml:space="preserve">试验实施方案，由试验主持（牵头）单位制定，区试年会通过。　 </w:t>
      </w:r>
    </w:p>
    <w:p>
      <w:pPr>
        <w:widowControl/>
        <w:jc w:val="center"/>
        <w:rPr>
          <w:rFonts w:hint="eastAsia" w:ascii="仿宋" w:hAnsi="仿宋" w:eastAsia="仿宋" w:cs="仿宋"/>
          <w:bCs/>
          <w:color w:val="auto"/>
          <w:kern w:val="0"/>
          <w:sz w:val="32"/>
          <w:szCs w:val="32"/>
        </w:rPr>
      </w:pPr>
      <w:r>
        <w:rPr>
          <w:rFonts w:hint="eastAsia" w:ascii="仿宋" w:hAnsi="仿宋" w:eastAsia="仿宋" w:cs="仿宋"/>
          <w:bCs/>
          <w:color w:val="auto"/>
          <w:kern w:val="0"/>
          <w:sz w:val="32"/>
          <w:szCs w:val="32"/>
        </w:rPr>
        <w:t>第五章  试验资料汇总和区试总结会议</w:t>
      </w:r>
    </w:p>
    <w:p>
      <w:pPr>
        <w:widowControl/>
        <w:ind w:firstLine="555"/>
        <w:jc w:val="left"/>
        <w:rPr>
          <w:rFonts w:hint="eastAsia" w:ascii="仿宋" w:hAnsi="仿宋" w:eastAsia="仿宋" w:cs="仿宋"/>
          <w:b w:val="0"/>
          <w:bCs/>
          <w:color w:val="auto"/>
          <w:kern w:val="0"/>
          <w:sz w:val="32"/>
          <w:szCs w:val="32"/>
        </w:rPr>
      </w:pPr>
      <w:r>
        <w:rPr>
          <w:rFonts w:hint="eastAsia" w:ascii="仿宋" w:hAnsi="仿宋" w:eastAsia="仿宋" w:cs="仿宋"/>
          <w:bCs/>
          <w:color w:val="auto"/>
          <w:kern w:val="0"/>
          <w:sz w:val="32"/>
          <w:szCs w:val="32"/>
        </w:rPr>
        <w:t>第十六条</w:t>
      </w:r>
      <w:r>
        <w:rPr>
          <w:rFonts w:hint="eastAsia" w:ascii="仿宋" w:hAnsi="仿宋" w:eastAsia="仿宋" w:cs="仿宋"/>
          <w:bCs/>
          <w:color w:val="auto"/>
          <w:kern w:val="0"/>
          <w:sz w:val="32"/>
          <w:szCs w:val="32"/>
          <w:lang w:val="en-US" w:eastAsia="zh-CN"/>
        </w:rPr>
        <w:t xml:space="preserve">  </w:t>
      </w:r>
      <w:r>
        <w:rPr>
          <w:rFonts w:hint="eastAsia" w:ascii="仿宋" w:hAnsi="仿宋" w:eastAsia="仿宋" w:cs="仿宋"/>
          <w:b w:val="0"/>
          <w:bCs/>
          <w:color w:val="auto"/>
          <w:kern w:val="0"/>
          <w:sz w:val="32"/>
          <w:szCs w:val="32"/>
        </w:rPr>
        <w:t>各承试单位在试验结束后，在实施方案规定的时间内，将试验总结2份分别寄（送）给本组试验汇总单位，并报电子文档。各汇总单位要及时整理、汇总和总结，并提交汇总总结到区试总结会议上审议。</w:t>
      </w:r>
    </w:p>
    <w:p>
      <w:pPr>
        <w:widowControl/>
        <w:ind w:firstLine="643" w:firstLineChars="200"/>
        <w:jc w:val="left"/>
        <w:rPr>
          <w:rFonts w:hint="eastAsia" w:ascii="仿宋" w:hAnsi="仿宋" w:eastAsia="仿宋" w:cs="仿宋"/>
          <w:b w:val="0"/>
          <w:bCs/>
          <w:color w:val="auto"/>
          <w:kern w:val="0"/>
          <w:sz w:val="32"/>
          <w:szCs w:val="32"/>
        </w:rPr>
      </w:pPr>
      <w:r>
        <w:rPr>
          <w:rFonts w:hint="eastAsia" w:ascii="仿宋" w:hAnsi="仿宋" w:eastAsia="仿宋" w:cs="仿宋"/>
          <w:bCs/>
          <w:color w:val="auto"/>
          <w:kern w:val="0"/>
          <w:sz w:val="32"/>
          <w:szCs w:val="32"/>
        </w:rPr>
        <w:t>第十七条</w:t>
      </w:r>
      <w:r>
        <w:rPr>
          <w:rFonts w:hint="eastAsia" w:ascii="仿宋" w:hAnsi="仿宋" w:eastAsia="仿宋" w:cs="仿宋"/>
          <w:bCs/>
          <w:color w:val="auto"/>
          <w:kern w:val="0"/>
          <w:sz w:val="32"/>
          <w:szCs w:val="32"/>
          <w:lang w:val="en-US" w:eastAsia="zh-CN"/>
        </w:rPr>
        <w:t xml:space="preserve">  </w:t>
      </w:r>
      <w:r>
        <w:rPr>
          <w:rFonts w:hint="eastAsia" w:ascii="仿宋" w:hAnsi="仿宋" w:eastAsia="仿宋" w:cs="仿宋"/>
          <w:b w:val="0"/>
          <w:bCs/>
          <w:color w:val="auto"/>
          <w:kern w:val="0"/>
          <w:sz w:val="32"/>
          <w:szCs w:val="32"/>
        </w:rPr>
        <w:t>区试总结会由云南省种子管理站或者联合体试验牵头单位组织召开，会议时间于次年1-2月，参加人员为玉米专业委员会委员、省区试主持人、承担单位试验负责人，联合体牵头单位主持人、抗性鉴定单位负责人。</w:t>
      </w:r>
    </w:p>
    <w:p>
      <w:pPr>
        <w:widowControl/>
        <w:ind w:firstLine="630" w:firstLineChars="196"/>
        <w:jc w:val="left"/>
        <w:rPr>
          <w:rFonts w:hint="eastAsia" w:ascii="仿宋" w:hAnsi="仿宋" w:eastAsia="仿宋" w:cs="仿宋"/>
          <w:b w:val="0"/>
          <w:bCs/>
          <w:color w:val="auto"/>
          <w:kern w:val="0"/>
          <w:sz w:val="32"/>
          <w:szCs w:val="32"/>
        </w:rPr>
      </w:pPr>
      <w:r>
        <w:rPr>
          <w:rFonts w:hint="eastAsia" w:ascii="仿宋" w:hAnsi="仿宋" w:eastAsia="仿宋" w:cs="仿宋"/>
          <w:bCs/>
          <w:color w:val="auto"/>
          <w:kern w:val="0"/>
          <w:sz w:val="32"/>
          <w:szCs w:val="32"/>
        </w:rPr>
        <w:t>第十八条</w:t>
      </w:r>
      <w:r>
        <w:rPr>
          <w:rFonts w:hint="eastAsia" w:ascii="仿宋" w:hAnsi="仿宋" w:eastAsia="仿宋" w:cs="仿宋"/>
          <w:bCs/>
          <w:color w:val="auto"/>
          <w:kern w:val="0"/>
          <w:sz w:val="32"/>
          <w:szCs w:val="32"/>
          <w:lang w:val="en-US" w:eastAsia="zh-CN"/>
        </w:rPr>
        <w:t xml:space="preserve">  </w:t>
      </w:r>
      <w:r>
        <w:rPr>
          <w:rFonts w:hint="eastAsia" w:ascii="仿宋" w:hAnsi="仿宋" w:eastAsia="仿宋" w:cs="仿宋"/>
          <w:b w:val="0"/>
          <w:bCs/>
          <w:color w:val="auto"/>
          <w:kern w:val="0"/>
          <w:sz w:val="32"/>
          <w:szCs w:val="32"/>
        </w:rPr>
        <w:t>区试总结会主要审议上一年度试验执行情况和试验总结，对参试品种提出处理意见；安排落实下一年度试验任务、修订试验实施方案；开展学术交流和技术培训等。</w:t>
      </w:r>
    </w:p>
    <w:p>
      <w:pPr>
        <w:widowControl/>
        <w:jc w:val="center"/>
        <w:rPr>
          <w:rFonts w:hint="eastAsia" w:ascii="仿宋" w:hAnsi="仿宋" w:eastAsia="仿宋" w:cs="仿宋"/>
          <w:b w:val="0"/>
          <w:bCs/>
          <w:color w:val="auto"/>
          <w:kern w:val="0"/>
          <w:sz w:val="32"/>
          <w:szCs w:val="32"/>
        </w:rPr>
      </w:pPr>
      <w:r>
        <w:rPr>
          <w:rFonts w:hint="eastAsia" w:ascii="仿宋" w:hAnsi="仿宋" w:eastAsia="仿宋" w:cs="仿宋"/>
          <w:bCs/>
          <w:color w:val="auto"/>
          <w:kern w:val="0"/>
          <w:sz w:val="32"/>
          <w:szCs w:val="32"/>
        </w:rPr>
        <w:t>第六章  组织管理</w:t>
      </w:r>
    </w:p>
    <w:p>
      <w:pPr>
        <w:widowControl/>
        <w:ind w:firstLine="643" w:firstLineChars="200"/>
        <w:jc w:val="left"/>
        <w:rPr>
          <w:rFonts w:hint="eastAsia" w:ascii="仿宋" w:hAnsi="仿宋" w:eastAsia="仿宋" w:cs="仿宋"/>
          <w:b w:val="0"/>
          <w:bCs/>
          <w:color w:val="auto"/>
          <w:kern w:val="0"/>
          <w:sz w:val="32"/>
          <w:szCs w:val="32"/>
        </w:rPr>
      </w:pPr>
      <w:r>
        <w:rPr>
          <w:rFonts w:hint="eastAsia" w:ascii="仿宋" w:hAnsi="仿宋" w:eastAsia="仿宋" w:cs="仿宋"/>
          <w:bCs/>
          <w:i w:val="0"/>
          <w:iCs w:val="0"/>
          <w:color w:val="auto"/>
          <w:kern w:val="0"/>
          <w:sz w:val="32"/>
          <w:szCs w:val="32"/>
        </w:rPr>
        <w:t>第十九条</w:t>
      </w:r>
      <w:r>
        <w:rPr>
          <w:rFonts w:hint="eastAsia" w:ascii="仿宋" w:hAnsi="仿宋" w:eastAsia="仿宋" w:cs="仿宋"/>
          <w:bCs/>
          <w:color w:val="auto"/>
          <w:kern w:val="0"/>
          <w:sz w:val="32"/>
          <w:szCs w:val="32"/>
        </w:rPr>
        <w:t xml:space="preserve">  </w:t>
      </w:r>
      <w:r>
        <w:rPr>
          <w:rFonts w:hint="eastAsia" w:ascii="仿宋" w:hAnsi="仿宋" w:eastAsia="仿宋" w:cs="仿宋"/>
          <w:b w:val="0"/>
          <w:bCs/>
          <w:color w:val="auto"/>
          <w:kern w:val="0"/>
          <w:sz w:val="32"/>
          <w:szCs w:val="32"/>
        </w:rPr>
        <w:t>区域试验试点由云南省农作物品种审定委员会</w:t>
      </w:r>
      <w:r>
        <w:rPr>
          <w:rFonts w:hint="eastAsia" w:ascii="仿宋" w:hAnsi="仿宋" w:eastAsia="仿宋" w:cs="仿宋"/>
          <w:b w:val="0"/>
          <w:bCs/>
          <w:color w:val="auto"/>
          <w:kern w:val="0"/>
          <w:sz w:val="32"/>
          <w:szCs w:val="32"/>
          <w:lang w:eastAsia="zh-CN"/>
        </w:rPr>
        <w:t>办公室</w:t>
      </w:r>
      <w:r>
        <w:rPr>
          <w:rFonts w:hint="eastAsia" w:ascii="仿宋" w:hAnsi="仿宋" w:eastAsia="仿宋" w:cs="仿宋"/>
          <w:b w:val="0"/>
          <w:bCs/>
          <w:color w:val="auto"/>
          <w:kern w:val="0"/>
          <w:sz w:val="32"/>
          <w:szCs w:val="32"/>
        </w:rPr>
        <w:t>根据全省生态类型、耕作制度及栽培条件等进行布局。</w:t>
      </w:r>
      <w:r>
        <w:rPr>
          <w:rFonts w:hint="eastAsia" w:ascii="仿宋" w:hAnsi="仿宋" w:eastAsia="仿宋" w:cs="仿宋"/>
          <w:b w:val="0"/>
          <w:bCs/>
          <w:iCs/>
          <w:color w:val="auto"/>
          <w:kern w:val="0"/>
          <w:sz w:val="32"/>
          <w:szCs w:val="32"/>
        </w:rPr>
        <w:t>承试单位</w:t>
      </w:r>
      <w:r>
        <w:rPr>
          <w:rFonts w:hint="eastAsia" w:ascii="仿宋" w:hAnsi="仿宋" w:eastAsia="仿宋" w:cs="仿宋"/>
          <w:b w:val="0"/>
          <w:bCs/>
          <w:color w:val="auto"/>
          <w:kern w:val="0"/>
          <w:sz w:val="32"/>
          <w:szCs w:val="32"/>
        </w:rPr>
        <w:t xml:space="preserve">应选择生产条件好、试验设施完善、技术力量较强、有代表性的农业科研、农业院校、农技推广、种子管理、种子企业等具备独立法人资格，具有稳定的试验用地、仪器设备、技术人员的单位（企业）。  </w:t>
      </w:r>
    </w:p>
    <w:p>
      <w:pPr>
        <w:widowControl/>
        <w:ind w:firstLine="630" w:firstLineChars="196"/>
        <w:jc w:val="left"/>
        <w:rPr>
          <w:rFonts w:hint="eastAsia" w:ascii="仿宋" w:hAnsi="仿宋" w:eastAsia="仿宋" w:cs="仿宋"/>
          <w:b w:val="0"/>
          <w:bCs/>
          <w:color w:val="auto"/>
          <w:kern w:val="0"/>
          <w:sz w:val="32"/>
          <w:szCs w:val="32"/>
        </w:rPr>
      </w:pPr>
      <w:r>
        <w:rPr>
          <w:rFonts w:hint="eastAsia" w:ascii="仿宋" w:hAnsi="仿宋" w:eastAsia="仿宋" w:cs="仿宋"/>
          <w:bCs/>
          <w:i w:val="0"/>
          <w:iCs w:val="0"/>
          <w:color w:val="auto"/>
          <w:kern w:val="0"/>
          <w:sz w:val="32"/>
          <w:szCs w:val="32"/>
        </w:rPr>
        <w:t>第二十条</w:t>
      </w:r>
      <w:r>
        <w:rPr>
          <w:rFonts w:hint="eastAsia" w:ascii="仿宋" w:hAnsi="仿宋" w:eastAsia="仿宋" w:cs="仿宋"/>
          <w:bCs/>
          <w:color w:val="auto"/>
          <w:kern w:val="0"/>
          <w:sz w:val="32"/>
          <w:szCs w:val="32"/>
        </w:rPr>
        <w:t xml:space="preserve"> </w:t>
      </w:r>
      <w:r>
        <w:rPr>
          <w:rFonts w:hint="eastAsia" w:ascii="仿宋" w:hAnsi="仿宋" w:eastAsia="仿宋" w:cs="仿宋"/>
          <w:bCs/>
          <w:color w:val="auto"/>
          <w:kern w:val="0"/>
          <w:sz w:val="32"/>
          <w:szCs w:val="32"/>
          <w:lang w:val="en-US" w:eastAsia="zh-CN"/>
        </w:rPr>
        <w:t xml:space="preserve"> </w:t>
      </w:r>
      <w:r>
        <w:rPr>
          <w:rFonts w:hint="eastAsia" w:ascii="仿宋" w:hAnsi="仿宋" w:eastAsia="仿宋" w:cs="仿宋"/>
          <w:b w:val="0"/>
          <w:bCs/>
          <w:color w:val="auto"/>
          <w:kern w:val="0"/>
          <w:sz w:val="32"/>
          <w:szCs w:val="32"/>
        </w:rPr>
        <w:t>试验点应保持相对稳定，安排专人负责试验的实施。</w:t>
      </w:r>
    </w:p>
    <w:p>
      <w:pPr>
        <w:widowControl/>
        <w:ind w:firstLine="643" w:firstLineChars="200"/>
        <w:jc w:val="left"/>
        <w:rPr>
          <w:rFonts w:hint="eastAsia" w:ascii="仿宋" w:hAnsi="仿宋" w:eastAsia="仿宋" w:cs="仿宋"/>
          <w:bCs/>
          <w:color w:val="auto"/>
          <w:kern w:val="0"/>
          <w:sz w:val="32"/>
          <w:szCs w:val="32"/>
        </w:rPr>
      </w:pPr>
      <w:r>
        <w:rPr>
          <w:rFonts w:hint="eastAsia" w:ascii="仿宋" w:hAnsi="仿宋" w:eastAsia="仿宋" w:cs="仿宋"/>
          <w:bCs/>
          <w:i w:val="0"/>
          <w:iCs/>
          <w:color w:val="auto"/>
          <w:kern w:val="0"/>
          <w:sz w:val="32"/>
          <w:szCs w:val="32"/>
        </w:rPr>
        <w:t>第二十一条</w:t>
      </w:r>
      <w:r>
        <w:rPr>
          <w:rFonts w:hint="eastAsia" w:ascii="仿宋" w:hAnsi="仿宋" w:eastAsia="仿宋" w:cs="仿宋"/>
          <w:bCs/>
          <w:i w:val="0"/>
          <w:iCs/>
          <w:color w:val="auto"/>
          <w:kern w:val="0"/>
          <w:sz w:val="32"/>
          <w:szCs w:val="32"/>
          <w:lang w:val="en-US" w:eastAsia="zh-CN"/>
        </w:rPr>
        <w:t xml:space="preserve">  </w:t>
      </w:r>
      <w:r>
        <w:rPr>
          <w:rFonts w:hint="eastAsia" w:ascii="仿宋" w:hAnsi="仿宋" w:eastAsia="仿宋" w:cs="仿宋"/>
          <w:b w:val="0"/>
          <w:bCs/>
          <w:color w:val="auto"/>
          <w:kern w:val="0"/>
          <w:sz w:val="32"/>
          <w:szCs w:val="32"/>
        </w:rPr>
        <w:t>因自然灾害等因素造成试验误差过大的试验报废。</w:t>
      </w:r>
      <w:r>
        <w:rPr>
          <w:rFonts w:hint="eastAsia" w:ascii="仿宋" w:hAnsi="仿宋" w:eastAsia="仿宋" w:cs="仿宋"/>
          <w:b w:val="0"/>
          <w:iCs/>
          <w:color w:val="auto"/>
          <w:sz w:val="32"/>
          <w:szCs w:val="32"/>
        </w:rPr>
        <w:t>承试单位应在受灾后15日内向本组汇总单位和试验主持单位（牵头单位）提交文字报告和灾情图片，由主持单位核实、并确认灾情。</w:t>
      </w:r>
    </w:p>
    <w:p>
      <w:pPr>
        <w:widowControl/>
        <w:ind w:firstLine="643" w:firstLineChars="200"/>
        <w:jc w:val="left"/>
        <w:rPr>
          <w:rFonts w:hint="eastAsia" w:ascii="仿宋" w:hAnsi="仿宋" w:eastAsia="仿宋" w:cs="仿宋"/>
          <w:bCs/>
          <w:color w:val="auto"/>
          <w:kern w:val="0"/>
          <w:sz w:val="32"/>
          <w:szCs w:val="32"/>
        </w:rPr>
      </w:pPr>
      <w:r>
        <w:rPr>
          <w:rFonts w:hint="eastAsia" w:ascii="仿宋" w:hAnsi="仿宋" w:eastAsia="仿宋" w:cs="仿宋"/>
          <w:bCs/>
          <w:i w:val="0"/>
          <w:iCs/>
          <w:color w:val="auto"/>
          <w:kern w:val="0"/>
          <w:sz w:val="32"/>
          <w:szCs w:val="32"/>
        </w:rPr>
        <w:t>第二十二条</w:t>
      </w:r>
      <w:r>
        <w:rPr>
          <w:rFonts w:hint="eastAsia" w:ascii="仿宋" w:hAnsi="仿宋" w:eastAsia="仿宋" w:cs="仿宋"/>
          <w:bCs/>
          <w:i/>
          <w:iCs w:val="0"/>
          <w:color w:val="auto"/>
          <w:kern w:val="0"/>
          <w:sz w:val="32"/>
          <w:szCs w:val="32"/>
        </w:rPr>
        <w:t xml:space="preserve">  </w:t>
      </w:r>
      <w:r>
        <w:rPr>
          <w:rFonts w:hint="eastAsia" w:ascii="仿宋" w:hAnsi="仿宋" w:eastAsia="仿宋" w:cs="仿宋"/>
          <w:b w:val="0"/>
          <w:bCs/>
          <w:color w:val="auto"/>
          <w:kern w:val="0"/>
          <w:sz w:val="32"/>
          <w:szCs w:val="32"/>
        </w:rPr>
        <w:t>省种子管理站负责云南省内玉米品种试验质量的抽查、复查，各有关州市种子管理站负责辖区内玉米品种试验质量的抽查，各相关县市区种子管理站负责本县市区玉米品种试验质量的监督、检查。</w:t>
      </w:r>
    </w:p>
    <w:p>
      <w:pPr>
        <w:widowControl/>
        <w:ind w:firstLine="643" w:firstLineChars="200"/>
        <w:jc w:val="left"/>
        <w:rPr>
          <w:rFonts w:hint="eastAsia" w:ascii="仿宋" w:hAnsi="仿宋" w:eastAsia="仿宋" w:cs="仿宋"/>
          <w:b w:val="0"/>
          <w:bCs/>
          <w:i w:val="0"/>
          <w:iCs/>
          <w:color w:val="auto"/>
          <w:kern w:val="0"/>
          <w:sz w:val="32"/>
          <w:szCs w:val="32"/>
        </w:rPr>
      </w:pPr>
      <w:r>
        <w:rPr>
          <w:rFonts w:hint="eastAsia" w:ascii="仿宋" w:hAnsi="仿宋" w:eastAsia="仿宋" w:cs="仿宋"/>
          <w:bCs/>
          <w:i w:val="0"/>
          <w:iCs/>
          <w:color w:val="auto"/>
          <w:kern w:val="0"/>
          <w:sz w:val="32"/>
          <w:szCs w:val="32"/>
        </w:rPr>
        <w:t xml:space="preserve">第二十三条 </w:t>
      </w:r>
      <w:r>
        <w:rPr>
          <w:rFonts w:hint="eastAsia" w:ascii="仿宋" w:hAnsi="仿宋" w:eastAsia="仿宋" w:cs="仿宋"/>
          <w:bCs/>
          <w:color w:val="auto"/>
          <w:kern w:val="0"/>
          <w:sz w:val="32"/>
          <w:szCs w:val="32"/>
          <w:lang w:val="en-US" w:eastAsia="zh-CN"/>
        </w:rPr>
        <w:t xml:space="preserve"> </w:t>
      </w:r>
      <w:r>
        <w:rPr>
          <w:rFonts w:hint="eastAsia" w:ascii="仿宋" w:hAnsi="仿宋" w:eastAsia="仿宋" w:cs="仿宋"/>
          <w:b w:val="0"/>
          <w:bCs/>
          <w:color w:val="auto"/>
          <w:kern w:val="0"/>
          <w:sz w:val="32"/>
          <w:szCs w:val="32"/>
        </w:rPr>
        <w:t>云南省种子管理站负责参加第2个生产周期区试的玉米品种标准样品收集、保存，待品种审定通过后移送国家和省玉米标准样品库。</w:t>
      </w:r>
      <w:r>
        <w:rPr>
          <w:rFonts w:hint="eastAsia" w:ascii="仿宋" w:hAnsi="仿宋" w:eastAsia="仿宋" w:cs="仿宋"/>
          <w:b w:val="0"/>
          <w:i w:val="0"/>
          <w:iCs/>
          <w:color w:val="auto"/>
          <w:kern w:val="0"/>
          <w:sz w:val="32"/>
          <w:szCs w:val="32"/>
        </w:rPr>
        <w:t xml:space="preserve"> </w:t>
      </w:r>
      <w:r>
        <w:rPr>
          <w:rFonts w:hint="eastAsia" w:ascii="仿宋" w:hAnsi="仿宋" w:eastAsia="仿宋" w:cs="仿宋"/>
          <w:b w:val="0"/>
          <w:bCs/>
          <w:i w:val="0"/>
          <w:iCs/>
          <w:color w:val="auto"/>
          <w:kern w:val="0"/>
          <w:sz w:val="32"/>
          <w:szCs w:val="32"/>
        </w:rPr>
        <w:t> </w:t>
      </w:r>
    </w:p>
    <w:p>
      <w:pPr>
        <w:widowControl/>
        <w:ind w:firstLine="643" w:firstLineChars="200"/>
        <w:jc w:val="left"/>
        <w:rPr>
          <w:rFonts w:hint="eastAsia" w:ascii="仿宋" w:hAnsi="仿宋" w:eastAsia="仿宋" w:cs="仿宋"/>
          <w:b w:val="0"/>
          <w:bCs/>
          <w:i/>
          <w:color w:val="auto"/>
          <w:kern w:val="0"/>
          <w:sz w:val="32"/>
          <w:szCs w:val="32"/>
        </w:rPr>
      </w:pPr>
      <w:r>
        <w:rPr>
          <w:rFonts w:hint="eastAsia" w:ascii="仿宋" w:hAnsi="仿宋" w:eastAsia="仿宋" w:cs="仿宋"/>
          <w:bCs/>
          <w:i w:val="0"/>
          <w:iCs/>
          <w:color w:val="auto"/>
          <w:kern w:val="0"/>
          <w:sz w:val="32"/>
          <w:szCs w:val="32"/>
        </w:rPr>
        <w:t>第二十四条</w:t>
      </w:r>
      <w:r>
        <w:rPr>
          <w:rFonts w:hint="eastAsia" w:ascii="仿宋" w:hAnsi="仿宋" w:eastAsia="仿宋" w:cs="仿宋"/>
          <w:bCs/>
          <w:i w:val="0"/>
          <w:iCs/>
          <w:color w:val="auto"/>
          <w:kern w:val="0"/>
          <w:sz w:val="32"/>
          <w:szCs w:val="32"/>
          <w:lang w:val="en-US" w:eastAsia="zh-CN"/>
        </w:rPr>
        <w:t xml:space="preserve">  </w:t>
      </w:r>
      <w:r>
        <w:rPr>
          <w:rFonts w:hint="eastAsia" w:ascii="仿宋" w:hAnsi="仿宋" w:eastAsia="仿宋" w:cs="仿宋"/>
          <w:b w:val="0"/>
          <w:bCs/>
          <w:color w:val="auto"/>
          <w:kern w:val="0"/>
          <w:sz w:val="32"/>
          <w:szCs w:val="32"/>
        </w:rPr>
        <w:t>联合体试验、自行开展品种试验的实施方案及相关材料应当在每年12月30日前报省种子管理站进行审批并</w:t>
      </w:r>
      <w:r>
        <w:rPr>
          <w:rFonts w:hint="eastAsia" w:ascii="仿宋" w:hAnsi="仿宋" w:eastAsia="仿宋" w:cs="仿宋"/>
          <w:b w:val="0"/>
          <w:bCs/>
          <w:color w:val="auto"/>
          <w:kern w:val="0"/>
          <w:sz w:val="32"/>
          <w:szCs w:val="32"/>
          <w:lang w:eastAsia="zh-CN"/>
        </w:rPr>
        <w:t>存档</w:t>
      </w:r>
      <w:r>
        <w:rPr>
          <w:rFonts w:hint="eastAsia" w:ascii="仿宋" w:hAnsi="仿宋" w:eastAsia="仿宋" w:cs="仿宋"/>
          <w:b w:val="0"/>
          <w:bCs/>
          <w:color w:val="auto"/>
          <w:kern w:val="0"/>
          <w:sz w:val="32"/>
          <w:szCs w:val="32"/>
        </w:rPr>
        <w:t>。</w:t>
      </w:r>
    </w:p>
    <w:p>
      <w:pPr>
        <w:widowControl/>
        <w:ind w:firstLine="643" w:firstLineChars="200"/>
        <w:jc w:val="left"/>
        <w:rPr>
          <w:rFonts w:hint="eastAsia" w:ascii="仿宋" w:hAnsi="仿宋" w:eastAsia="仿宋" w:cs="仿宋"/>
          <w:bCs/>
          <w:color w:val="auto"/>
          <w:kern w:val="0"/>
          <w:sz w:val="32"/>
          <w:szCs w:val="32"/>
        </w:rPr>
      </w:pPr>
      <w:r>
        <w:rPr>
          <w:rFonts w:hint="eastAsia" w:ascii="仿宋" w:hAnsi="仿宋" w:eastAsia="仿宋" w:cs="仿宋"/>
          <w:bCs/>
          <w:color w:val="auto"/>
          <w:kern w:val="0"/>
          <w:sz w:val="32"/>
          <w:szCs w:val="32"/>
        </w:rPr>
        <w:t>第二十五条</w:t>
      </w:r>
      <w:r>
        <w:rPr>
          <w:rFonts w:hint="eastAsia" w:ascii="仿宋" w:hAnsi="仿宋" w:eastAsia="仿宋" w:cs="仿宋"/>
          <w:bCs/>
          <w:color w:val="auto"/>
          <w:kern w:val="0"/>
          <w:sz w:val="32"/>
          <w:szCs w:val="32"/>
          <w:lang w:val="en-US" w:eastAsia="zh-CN"/>
        </w:rPr>
        <w:t xml:space="preserve">  </w:t>
      </w:r>
      <w:r>
        <w:rPr>
          <w:rFonts w:hint="eastAsia" w:ascii="仿宋" w:hAnsi="仿宋" w:eastAsia="仿宋" w:cs="仿宋"/>
          <w:b w:val="0"/>
          <w:bCs/>
          <w:color w:val="auto"/>
          <w:kern w:val="0"/>
          <w:sz w:val="32"/>
          <w:szCs w:val="32"/>
        </w:rPr>
        <w:t>凡被批准参加试验的品种（</w:t>
      </w:r>
      <w:r>
        <w:rPr>
          <w:rFonts w:hint="eastAsia" w:ascii="仿宋" w:hAnsi="仿宋" w:eastAsia="仿宋" w:cs="仿宋"/>
          <w:b w:val="0"/>
          <w:bCs/>
          <w:iCs/>
          <w:color w:val="auto"/>
          <w:kern w:val="0"/>
          <w:sz w:val="32"/>
          <w:szCs w:val="32"/>
        </w:rPr>
        <w:t>组合</w:t>
      </w:r>
      <w:r>
        <w:rPr>
          <w:rFonts w:hint="eastAsia" w:ascii="仿宋" w:hAnsi="仿宋" w:eastAsia="仿宋" w:cs="仿宋"/>
          <w:b w:val="0"/>
          <w:bCs/>
          <w:color w:val="auto"/>
          <w:kern w:val="0"/>
          <w:sz w:val="32"/>
          <w:szCs w:val="32"/>
        </w:rPr>
        <w:t>），由</w:t>
      </w:r>
      <w:r>
        <w:rPr>
          <w:rFonts w:hint="eastAsia" w:ascii="仿宋" w:hAnsi="仿宋" w:eastAsia="仿宋" w:cs="仿宋"/>
          <w:b w:val="0"/>
          <w:bCs/>
          <w:iCs/>
          <w:color w:val="auto"/>
          <w:kern w:val="0"/>
          <w:sz w:val="32"/>
          <w:szCs w:val="32"/>
        </w:rPr>
        <w:t>育种（引进）单位</w:t>
      </w:r>
      <w:r>
        <w:rPr>
          <w:rFonts w:hint="eastAsia" w:ascii="仿宋" w:hAnsi="仿宋" w:eastAsia="仿宋" w:cs="仿宋"/>
          <w:b w:val="0"/>
          <w:bCs/>
          <w:color w:val="auto"/>
          <w:kern w:val="0"/>
          <w:sz w:val="32"/>
          <w:szCs w:val="32"/>
        </w:rPr>
        <w:t>按区试方案规定的时间、数量按时、无偿提供试验用种。所供种子质量必须达到国家规定标准，凡种子数量不足或质量未达到要求或过期不寄（送）种子者，视为自动放弃参试资格。</w:t>
      </w:r>
    </w:p>
    <w:p>
      <w:pPr>
        <w:widowControl/>
        <w:ind w:firstLine="643" w:firstLineChars="200"/>
        <w:jc w:val="left"/>
        <w:rPr>
          <w:rFonts w:hint="eastAsia" w:ascii="仿宋" w:hAnsi="仿宋" w:eastAsia="仿宋" w:cs="仿宋"/>
          <w:b w:val="0"/>
          <w:bCs/>
          <w:color w:val="auto"/>
          <w:kern w:val="0"/>
          <w:sz w:val="32"/>
          <w:szCs w:val="32"/>
        </w:rPr>
      </w:pPr>
      <w:r>
        <w:rPr>
          <w:rFonts w:hint="eastAsia" w:ascii="仿宋" w:hAnsi="仿宋" w:eastAsia="仿宋" w:cs="仿宋"/>
          <w:iCs/>
          <w:color w:val="auto"/>
          <w:kern w:val="0"/>
          <w:sz w:val="32"/>
          <w:szCs w:val="32"/>
        </w:rPr>
        <w:t>第二十六条</w:t>
      </w:r>
      <w:r>
        <w:rPr>
          <w:rFonts w:hint="eastAsia" w:ascii="仿宋" w:hAnsi="仿宋" w:eastAsia="仿宋" w:cs="仿宋"/>
          <w:iCs/>
          <w:color w:val="auto"/>
          <w:kern w:val="0"/>
          <w:sz w:val="32"/>
          <w:szCs w:val="32"/>
          <w:lang w:val="en-US" w:eastAsia="zh-CN"/>
        </w:rPr>
        <w:t xml:space="preserve">  </w:t>
      </w:r>
      <w:r>
        <w:rPr>
          <w:rFonts w:hint="eastAsia" w:ascii="仿宋" w:hAnsi="仿宋" w:eastAsia="仿宋" w:cs="仿宋"/>
          <w:b w:val="0"/>
          <w:bCs/>
          <w:color w:val="auto"/>
          <w:kern w:val="0"/>
          <w:sz w:val="32"/>
          <w:szCs w:val="32"/>
        </w:rPr>
        <w:t>在品种试验监督检查中，发现田间设计不规范、小区面积低于标准面积、</w:t>
      </w:r>
      <w:r>
        <w:rPr>
          <w:rFonts w:hint="eastAsia" w:ascii="仿宋" w:hAnsi="仿宋" w:eastAsia="仿宋" w:cs="仿宋"/>
          <w:b w:val="0"/>
          <w:bCs/>
          <w:color w:val="auto"/>
          <w:kern w:val="0"/>
          <w:sz w:val="32"/>
          <w:szCs w:val="32"/>
          <w:lang w:eastAsia="zh-CN"/>
        </w:rPr>
        <w:t>种植规格（密度）及</w:t>
      </w:r>
      <w:r>
        <w:rPr>
          <w:rFonts w:hint="eastAsia" w:ascii="仿宋" w:hAnsi="仿宋" w:eastAsia="仿宋" w:cs="仿宋"/>
          <w:b w:val="0"/>
          <w:bCs/>
          <w:color w:val="auto"/>
          <w:kern w:val="0"/>
          <w:sz w:val="32"/>
          <w:szCs w:val="32"/>
        </w:rPr>
        <w:t>栽培技术不同时不一致等</w:t>
      </w:r>
      <w:r>
        <w:rPr>
          <w:rFonts w:hint="eastAsia" w:ascii="仿宋" w:hAnsi="仿宋" w:eastAsia="仿宋" w:cs="仿宋"/>
          <w:b w:val="0"/>
          <w:bCs/>
          <w:color w:val="auto"/>
          <w:kern w:val="0"/>
          <w:sz w:val="32"/>
          <w:szCs w:val="32"/>
          <w:lang w:eastAsia="zh-CN"/>
        </w:rPr>
        <w:t>问题</w:t>
      </w:r>
      <w:r>
        <w:rPr>
          <w:rFonts w:hint="eastAsia" w:ascii="仿宋" w:hAnsi="仿宋" w:eastAsia="仿宋" w:cs="仿宋"/>
          <w:b w:val="0"/>
          <w:bCs/>
          <w:color w:val="auto"/>
          <w:kern w:val="0"/>
          <w:sz w:val="32"/>
          <w:szCs w:val="32"/>
        </w:rPr>
        <w:t>的试验点报废，试验数据无效。</w:t>
      </w:r>
      <w:r>
        <w:rPr>
          <w:rFonts w:hint="eastAsia" w:ascii="仿宋" w:hAnsi="仿宋" w:eastAsia="仿宋" w:cs="仿宋"/>
          <w:b w:val="0"/>
          <w:bCs/>
          <w:color w:val="auto"/>
          <w:kern w:val="0"/>
          <w:sz w:val="32"/>
          <w:szCs w:val="32"/>
          <w:lang w:eastAsia="zh-CN"/>
        </w:rPr>
        <w:t>有效</w:t>
      </w:r>
      <w:r>
        <w:rPr>
          <w:rFonts w:hint="eastAsia" w:ascii="仿宋" w:hAnsi="仿宋" w:eastAsia="仿宋" w:cs="仿宋"/>
          <w:b w:val="0"/>
          <w:bCs/>
          <w:color w:val="auto"/>
          <w:kern w:val="0"/>
          <w:sz w:val="32"/>
          <w:szCs w:val="32"/>
        </w:rPr>
        <w:t xml:space="preserve">试验点数低于每组别规定有效试验点数的，该组试验结果无效。 </w:t>
      </w:r>
    </w:p>
    <w:p>
      <w:pPr>
        <w:widowControl/>
        <w:ind w:firstLine="643" w:firstLineChars="200"/>
        <w:jc w:val="left"/>
        <w:rPr>
          <w:rFonts w:hint="eastAsia" w:ascii="仿宋" w:hAnsi="仿宋" w:eastAsia="仿宋" w:cs="仿宋"/>
          <w:b w:val="0"/>
          <w:bCs/>
          <w:color w:val="auto"/>
          <w:kern w:val="0"/>
          <w:sz w:val="32"/>
          <w:szCs w:val="32"/>
        </w:rPr>
      </w:pPr>
      <w:r>
        <w:rPr>
          <w:rFonts w:hint="eastAsia" w:ascii="仿宋" w:hAnsi="仿宋" w:eastAsia="仿宋" w:cs="仿宋"/>
          <w:iCs/>
          <w:color w:val="auto"/>
          <w:kern w:val="0"/>
          <w:sz w:val="32"/>
          <w:szCs w:val="32"/>
        </w:rPr>
        <w:t>第二十七条</w:t>
      </w:r>
      <w:r>
        <w:rPr>
          <w:rFonts w:hint="eastAsia" w:ascii="仿宋" w:hAnsi="仿宋" w:eastAsia="仿宋" w:cs="仿宋"/>
          <w:iCs/>
          <w:color w:val="auto"/>
          <w:kern w:val="0"/>
          <w:sz w:val="32"/>
          <w:szCs w:val="32"/>
          <w:lang w:val="en-US" w:eastAsia="zh-CN"/>
        </w:rPr>
        <w:t xml:space="preserve">  </w:t>
      </w:r>
      <w:r>
        <w:rPr>
          <w:rFonts w:hint="eastAsia" w:ascii="仿宋" w:hAnsi="仿宋" w:eastAsia="仿宋" w:cs="仿宋"/>
          <w:b w:val="0"/>
          <w:bCs/>
          <w:color w:val="auto"/>
          <w:kern w:val="0"/>
          <w:sz w:val="32"/>
          <w:szCs w:val="32"/>
        </w:rPr>
        <w:t>在试验过程中，DNA指纹检测有问题的品种</w:t>
      </w:r>
      <w:r>
        <w:rPr>
          <w:rFonts w:hint="eastAsia" w:ascii="仿宋" w:hAnsi="仿宋" w:eastAsia="仿宋" w:cs="仿宋"/>
          <w:b w:val="0"/>
          <w:bCs/>
          <w:color w:val="auto"/>
          <w:kern w:val="0"/>
          <w:sz w:val="32"/>
          <w:szCs w:val="32"/>
          <w:lang w:eastAsia="zh-CN"/>
        </w:rPr>
        <w:t>由省种子管理站将待测样品</w:t>
      </w:r>
      <w:r>
        <w:rPr>
          <w:rFonts w:hint="eastAsia" w:ascii="仿宋" w:hAnsi="仿宋" w:eastAsia="仿宋" w:cs="仿宋"/>
          <w:b w:val="0"/>
          <w:bCs/>
          <w:color w:val="auto"/>
          <w:kern w:val="0"/>
          <w:sz w:val="32"/>
          <w:szCs w:val="32"/>
        </w:rPr>
        <w:t>提交有资质的DUS测试单位</w:t>
      </w:r>
      <w:r>
        <w:rPr>
          <w:rFonts w:hint="eastAsia" w:ascii="仿宋" w:hAnsi="仿宋" w:eastAsia="仿宋" w:cs="仿宋"/>
          <w:b w:val="0"/>
          <w:bCs/>
          <w:color w:val="auto"/>
          <w:kern w:val="0"/>
          <w:sz w:val="32"/>
          <w:szCs w:val="32"/>
          <w:lang w:eastAsia="zh-CN"/>
        </w:rPr>
        <w:t>，</w:t>
      </w:r>
      <w:r>
        <w:rPr>
          <w:rFonts w:hint="eastAsia" w:ascii="仿宋" w:hAnsi="仿宋" w:eastAsia="仿宋" w:cs="仿宋"/>
          <w:b w:val="0"/>
          <w:bCs/>
          <w:color w:val="auto"/>
          <w:kern w:val="0"/>
          <w:sz w:val="32"/>
          <w:szCs w:val="32"/>
        </w:rPr>
        <w:t>进行DUS比对、鉴定，出具DUS比对鉴定报告。</w:t>
      </w:r>
    </w:p>
    <w:p>
      <w:pPr>
        <w:widowControl/>
        <w:ind w:firstLine="643" w:firstLineChars="200"/>
        <w:jc w:val="left"/>
        <w:rPr>
          <w:rFonts w:hint="eastAsia" w:ascii="仿宋" w:hAnsi="仿宋" w:eastAsia="仿宋" w:cs="仿宋"/>
          <w:b w:val="0"/>
          <w:i/>
          <w:iCs/>
          <w:color w:val="auto"/>
          <w:kern w:val="0"/>
          <w:sz w:val="32"/>
          <w:szCs w:val="32"/>
        </w:rPr>
      </w:pPr>
      <w:r>
        <w:rPr>
          <w:rFonts w:hint="eastAsia" w:ascii="仿宋" w:hAnsi="仿宋" w:eastAsia="仿宋" w:cs="仿宋"/>
          <w:iCs/>
          <w:color w:val="auto"/>
          <w:kern w:val="0"/>
          <w:sz w:val="32"/>
          <w:szCs w:val="32"/>
        </w:rPr>
        <w:t>第二十八条</w:t>
      </w:r>
      <w:r>
        <w:rPr>
          <w:rFonts w:hint="eastAsia" w:ascii="仿宋" w:hAnsi="仿宋" w:eastAsia="仿宋" w:cs="仿宋"/>
          <w:iCs/>
          <w:color w:val="auto"/>
          <w:kern w:val="0"/>
          <w:sz w:val="32"/>
          <w:szCs w:val="32"/>
          <w:lang w:val="en-US" w:eastAsia="zh-CN"/>
        </w:rPr>
        <w:t xml:space="preserve">  </w:t>
      </w:r>
      <w:r>
        <w:rPr>
          <w:rFonts w:hint="eastAsia" w:ascii="仿宋" w:hAnsi="仿宋" w:eastAsia="仿宋" w:cs="仿宋"/>
          <w:b w:val="0"/>
          <w:bCs/>
          <w:color w:val="auto"/>
          <w:kern w:val="0"/>
          <w:sz w:val="32"/>
          <w:szCs w:val="32"/>
        </w:rPr>
        <w:t>试验承担单位弄虚作假的，取消承试资格。</w:t>
      </w:r>
    </w:p>
    <w:p>
      <w:pPr>
        <w:widowControl/>
        <w:ind w:firstLine="643" w:firstLineChars="200"/>
        <w:jc w:val="left"/>
        <w:rPr>
          <w:rFonts w:hint="eastAsia" w:ascii="仿宋" w:hAnsi="仿宋" w:eastAsia="仿宋" w:cs="仿宋"/>
          <w:bCs/>
          <w:i/>
          <w:color w:val="auto"/>
          <w:kern w:val="0"/>
          <w:sz w:val="32"/>
          <w:szCs w:val="32"/>
        </w:rPr>
      </w:pPr>
      <w:r>
        <w:rPr>
          <w:rFonts w:hint="eastAsia" w:ascii="仿宋" w:hAnsi="仿宋" w:eastAsia="仿宋" w:cs="仿宋"/>
          <w:bCs/>
          <w:i w:val="0"/>
          <w:iCs/>
          <w:color w:val="auto"/>
          <w:kern w:val="0"/>
          <w:sz w:val="32"/>
          <w:szCs w:val="32"/>
        </w:rPr>
        <w:t>第二十九条</w:t>
      </w:r>
      <w:r>
        <w:rPr>
          <w:rFonts w:hint="eastAsia" w:ascii="仿宋" w:hAnsi="仿宋" w:eastAsia="仿宋" w:cs="仿宋"/>
          <w:bCs/>
          <w:i w:val="0"/>
          <w:iCs/>
          <w:color w:val="auto"/>
          <w:kern w:val="0"/>
          <w:sz w:val="32"/>
          <w:szCs w:val="32"/>
          <w:lang w:val="en-US" w:eastAsia="zh-CN"/>
        </w:rPr>
        <w:t xml:space="preserve">  </w:t>
      </w:r>
      <w:r>
        <w:rPr>
          <w:rFonts w:hint="eastAsia" w:ascii="仿宋" w:hAnsi="仿宋" w:eastAsia="仿宋" w:cs="仿宋"/>
          <w:b w:val="0"/>
          <w:bCs/>
          <w:color w:val="auto"/>
          <w:kern w:val="0"/>
          <w:sz w:val="32"/>
          <w:szCs w:val="32"/>
        </w:rPr>
        <w:t>联合体试验、自行试验的相关单位弄虚作假的，取消其三年的试验资格，相关审定通过的品种</w:t>
      </w:r>
      <w:r>
        <w:rPr>
          <w:rFonts w:hint="eastAsia" w:ascii="仿宋" w:hAnsi="仿宋" w:eastAsia="仿宋" w:cs="仿宋"/>
          <w:b w:val="0"/>
          <w:bCs/>
          <w:color w:val="auto"/>
          <w:kern w:val="0"/>
          <w:sz w:val="32"/>
          <w:szCs w:val="32"/>
          <w:lang w:eastAsia="zh-CN"/>
        </w:rPr>
        <w:t>将</w:t>
      </w:r>
      <w:r>
        <w:rPr>
          <w:rFonts w:hint="eastAsia" w:ascii="仿宋" w:hAnsi="仿宋" w:eastAsia="仿宋" w:cs="仿宋"/>
          <w:b w:val="0"/>
          <w:bCs/>
          <w:color w:val="auto"/>
          <w:kern w:val="0"/>
          <w:sz w:val="32"/>
          <w:szCs w:val="32"/>
        </w:rPr>
        <w:t>提交云南省</w:t>
      </w:r>
      <w:r>
        <w:rPr>
          <w:rFonts w:hint="eastAsia" w:ascii="仿宋" w:hAnsi="仿宋" w:eastAsia="仿宋" w:cs="仿宋"/>
          <w:b w:val="0"/>
          <w:bCs/>
          <w:color w:val="auto"/>
          <w:kern w:val="0"/>
          <w:sz w:val="32"/>
          <w:szCs w:val="32"/>
          <w:lang w:eastAsia="zh-CN"/>
        </w:rPr>
        <w:t>农作物品种审定委员会</w:t>
      </w:r>
      <w:r>
        <w:rPr>
          <w:rFonts w:hint="eastAsia" w:ascii="仿宋" w:hAnsi="仿宋" w:eastAsia="仿宋" w:cs="仿宋"/>
          <w:b w:val="0"/>
          <w:bCs/>
          <w:color w:val="auto"/>
          <w:kern w:val="0"/>
          <w:sz w:val="32"/>
          <w:szCs w:val="32"/>
        </w:rPr>
        <w:t>撤销审定。</w:t>
      </w:r>
    </w:p>
    <w:p>
      <w:pPr>
        <w:widowControl/>
        <w:jc w:val="center"/>
        <w:rPr>
          <w:rFonts w:hint="eastAsia" w:ascii="仿宋" w:hAnsi="仿宋" w:eastAsia="仿宋" w:cs="仿宋"/>
          <w:bCs/>
          <w:color w:val="auto"/>
          <w:kern w:val="0"/>
          <w:sz w:val="32"/>
          <w:szCs w:val="32"/>
        </w:rPr>
      </w:pPr>
      <w:r>
        <w:rPr>
          <w:rFonts w:hint="eastAsia" w:ascii="仿宋" w:hAnsi="仿宋" w:eastAsia="仿宋" w:cs="仿宋"/>
          <w:bCs/>
          <w:color w:val="auto"/>
          <w:kern w:val="0"/>
          <w:sz w:val="32"/>
          <w:szCs w:val="32"/>
        </w:rPr>
        <w:t>第七章  附则</w:t>
      </w:r>
    </w:p>
    <w:p>
      <w:pPr>
        <w:widowControl/>
        <w:ind w:firstLine="643" w:firstLineChars="200"/>
        <w:jc w:val="left"/>
        <w:rPr>
          <w:rFonts w:hint="eastAsia" w:ascii="仿宋" w:hAnsi="仿宋" w:eastAsia="仿宋" w:cs="仿宋"/>
          <w:b w:val="0"/>
          <w:bCs/>
          <w:color w:val="auto"/>
          <w:kern w:val="0"/>
          <w:sz w:val="32"/>
          <w:szCs w:val="32"/>
        </w:rPr>
      </w:pPr>
      <w:r>
        <w:rPr>
          <w:rFonts w:hint="eastAsia" w:ascii="仿宋" w:hAnsi="仿宋" w:eastAsia="仿宋" w:cs="仿宋"/>
          <w:bCs/>
          <w:color w:val="auto"/>
          <w:kern w:val="0"/>
          <w:sz w:val="32"/>
          <w:szCs w:val="32"/>
        </w:rPr>
        <w:t>第三十条</w:t>
      </w:r>
      <w:r>
        <w:rPr>
          <w:rFonts w:hint="eastAsia" w:ascii="仿宋" w:hAnsi="仿宋" w:eastAsia="仿宋" w:cs="仿宋"/>
          <w:bCs/>
          <w:color w:val="auto"/>
          <w:kern w:val="0"/>
          <w:sz w:val="32"/>
          <w:szCs w:val="32"/>
          <w:lang w:val="en-US" w:eastAsia="zh-CN"/>
        </w:rPr>
        <w:t xml:space="preserve">  </w:t>
      </w:r>
      <w:bookmarkStart w:id="0" w:name="_GoBack"/>
      <w:bookmarkEnd w:id="0"/>
      <w:r>
        <w:rPr>
          <w:rFonts w:hint="eastAsia" w:ascii="仿宋" w:hAnsi="仿宋" w:eastAsia="仿宋" w:cs="仿宋"/>
          <w:b w:val="0"/>
          <w:bCs/>
          <w:color w:val="auto"/>
          <w:kern w:val="0"/>
          <w:sz w:val="32"/>
          <w:szCs w:val="32"/>
        </w:rPr>
        <w:t>申请参加省玉米品种试验的新品种（系或组合），选育（引进）单位或个人应向填写《云南省农作物品种审定申请书》一式二份，报送品审委办公室。申报时间</w:t>
      </w:r>
      <w:r>
        <w:rPr>
          <w:rFonts w:hint="eastAsia" w:ascii="仿宋" w:hAnsi="仿宋" w:eastAsia="仿宋" w:cs="仿宋"/>
          <w:b w:val="0"/>
          <w:bCs/>
          <w:color w:val="auto"/>
          <w:kern w:val="0"/>
          <w:sz w:val="32"/>
          <w:szCs w:val="32"/>
          <w:lang w:eastAsia="zh-CN"/>
        </w:rPr>
        <w:t>为</w:t>
      </w:r>
      <w:r>
        <w:rPr>
          <w:rFonts w:hint="eastAsia" w:ascii="仿宋" w:hAnsi="仿宋" w:eastAsia="仿宋" w:cs="仿宋"/>
          <w:b w:val="0"/>
          <w:bCs/>
          <w:color w:val="auto"/>
          <w:kern w:val="0"/>
          <w:sz w:val="32"/>
          <w:szCs w:val="32"/>
        </w:rPr>
        <w:t>每年12月</w:t>
      </w:r>
      <w:r>
        <w:rPr>
          <w:rFonts w:hint="eastAsia" w:ascii="仿宋" w:hAnsi="仿宋" w:eastAsia="仿宋" w:cs="仿宋"/>
          <w:b w:val="0"/>
          <w:bCs/>
          <w:color w:val="auto"/>
          <w:kern w:val="0"/>
          <w:sz w:val="32"/>
          <w:szCs w:val="32"/>
          <w:lang w:val="en-US" w:eastAsia="zh-CN"/>
        </w:rPr>
        <w:t>1日至12月</w:t>
      </w:r>
      <w:r>
        <w:rPr>
          <w:rFonts w:hint="eastAsia" w:ascii="仿宋" w:hAnsi="仿宋" w:eastAsia="仿宋" w:cs="仿宋"/>
          <w:b w:val="0"/>
          <w:bCs/>
          <w:color w:val="auto"/>
          <w:kern w:val="0"/>
          <w:sz w:val="32"/>
          <w:szCs w:val="32"/>
        </w:rPr>
        <w:t>30日。</w:t>
      </w:r>
    </w:p>
    <w:p>
      <w:pPr>
        <w:widowControl/>
        <w:ind w:firstLine="643" w:firstLineChars="200"/>
        <w:jc w:val="left"/>
        <w:rPr>
          <w:rFonts w:hint="eastAsia" w:ascii="仿宋" w:hAnsi="仿宋" w:eastAsia="仿宋" w:cs="仿宋"/>
          <w:b w:val="0"/>
          <w:bCs/>
          <w:color w:val="auto"/>
          <w:kern w:val="0"/>
          <w:sz w:val="32"/>
          <w:szCs w:val="32"/>
        </w:rPr>
      </w:pPr>
      <w:r>
        <w:rPr>
          <w:rFonts w:hint="eastAsia" w:ascii="仿宋" w:hAnsi="仿宋" w:eastAsia="仿宋" w:cs="仿宋"/>
          <w:bCs/>
          <w:color w:val="auto"/>
          <w:kern w:val="0"/>
          <w:sz w:val="32"/>
          <w:szCs w:val="32"/>
        </w:rPr>
        <w:t>第三十</w:t>
      </w:r>
      <w:r>
        <w:rPr>
          <w:rFonts w:hint="eastAsia" w:ascii="仿宋" w:hAnsi="仿宋" w:eastAsia="仿宋" w:cs="仿宋"/>
          <w:bCs/>
          <w:color w:val="auto"/>
          <w:kern w:val="0"/>
          <w:sz w:val="32"/>
          <w:szCs w:val="32"/>
          <w:lang w:eastAsia="zh-CN"/>
        </w:rPr>
        <w:t>一</w:t>
      </w:r>
      <w:r>
        <w:rPr>
          <w:rFonts w:hint="eastAsia" w:ascii="仿宋" w:hAnsi="仿宋" w:eastAsia="仿宋" w:cs="仿宋"/>
          <w:bCs/>
          <w:color w:val="auto"/>
          <w:kern w:val="0"/>
          <w:sz w:val="32"/>
          <w:szCs w:val="32"/>
        </w:rPr>
        <w:t xml:space="preserve">条  </w:t>
      </w:r>
      <w:r>
        <w:rPr>
          <w:rFonts w:hint="eastAsia" w:ascii="仿宋" w:hAnsi="仿宋" w:eastAsia="仿宋" w:cs="仿宋"/>
          <w:b w:val="0"/>
          <w:bCs/>
          <w:color w:val="auto"/>
          <w:kern w:val="0"/>
          <w:sz w:val="32"/>
          <w:szCs w:val="32"/>
        </w:rPr>
        <w:t>本办法自公布之日起施行。</w:t>
      </w:r>
    </w:p>
    <w:sectPr>
      <w:pgSz w:w="11906" w:h="16838"/>
      <w:pgMar w:top="1440" w:right="1080" w:bottom="1440"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隶书">
    <w:panose1 w:val="0201050906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auto"/>
    <w:pitch w:val="default"/>
    <w:sig w:usb0="E00002FF" w:usb1="400004FF" w:usb2="00000000"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2907B87"/>
    <w:multiLevelType w:val="multilevel"/>
    <w:tmpl w:val="32907B87"/>
    <w:lvl w:ilvl="0" w:tentative="0">
      <w:start w:val="1"/>
      <w:numFmt w:val="japaneseCounting"/>
      <w:lvlText w:val="第%1章"/>
      <w:lvlJc w:val="left"/>
      <w:pPr>
        <w:ind w:left="900" w:hanging="90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CD46CD"/>
    <w:rsid w:val="00013DED"/>
    <w:rsid w:val="00017EE2"/>
    <w:rsid w:val="00020F02"/>
    <w:rsid w:val="00027B46"/>
    <w:rsid w:val="0009659E"/>
    <w:rsid w:val="000A3FE7"/>
    <w:rsid w:val="000A53CD"/>
    <w:rsid w:val="000A7E47"/>
    <w:rsid w:val="000B2080"/>
    <w:rsid w:val="000D49B5"/>
    <w:rsid w:val="00105B74"/>
    <w:rsid w:val="00115C99"/>
    <w:rsid w:val="001175F8"/>
    <w:rsid w:val="001325F0"/>
    <w:rsid w:val="00146BA8"/>
    <w:rsid w:val="00146FD3"/>
    <w:rsid w:val="00156C70"/>
    <w:rsid w:val="00160FA3"/>
    <w:rsid w:val="001A138D"/>
    <w:rsid w:val="001B032F"/>
    <w:rsid w:val="001D4A76"/>
    <w:rsid w:val="002136ED"/>
    <w:rsid w:val="00230DA8"/>
    <w:rsid w:val="00243D77"/>
    <w:rsid w:val="00272DFB"/>
    <w:rsid w:val="002742C5"/>
    <w:rsid w:val="00276D64"/>
    <w:rsid w:val="002860AA"/>
    <w:rsid w:val="002876A3"/>
    <w:rsid w:val="002A55E4"/>
    <w:rsid w:val="002B317D"/>
    <w:rsid w:val="002D0BB4"/>
    <w:rsid w:val="003235F9"/>
    <w:rsid w:val="003352C8"/>
    <w:rsid w:val="00360F26"/>
    <w:rsid w:val="003644B3"/>
    <w:rsid w:val="003762E4"/>
    <w:rsid w:val="00380205"/>
    <w:rsid w:val="00393F53"/>
    <w:rsid w:val="003A294B"/>
    <w:rsid w:val="003A4BFB"/>
    <w:rsid w:val="003A51BA"/>
    <w:rsid w:val="003C7594"/>
    <w:rsid w:val="003D26E1"/>
    <w:rsid w:val="003D56E1"/>
    <w:rsid w:val="003E0297"/>
    <w:rsid w:val="003E16DF"/>
    <w:rsid w:val="003E3662"/>
    <w:rsid w:val="00422419"/>
    <w:rsid w:val="00461A91"/>
    <w:rsid w:val="004656CA"/>
    <w:rsid w:val="00484525"/>
    <w:rsid w:val="004A46B5"/>
    <w:rsid w:val="004F35C0"/>
    <w:rsid w:val="004F7897"/>
    <w:rsid w:val="00502227"/>
    <w:rsid w:val="00507A91"/>
    <w:rsid w:val="005205D1"/>
    <w:rsid w:val="00531D91"/>
    <w:rsid w:val="005502BD"/>
    <w:rsid w:val="005506EB"/>
    <w:rsid w:val="0056790B"/>
    <w:rsid w:val="005A3088"/>
    <w:rsid w:val="005C10BB"/>
    <w:rsid w:val="005C55FA"/>
    <w:rsid w:val="005E05A4"/>
    <w:rsid w:val="005E5901"/>
    <w:rsid w:val="005E6DD4"/>
    <w:rsid w:val="00614340"/>
    <w:rsid w:val="00646013"/>
    <w:rsid w:val="00693928"/>
    <w:rsid w:val="006A0D05"/>
    <w:rsid w:val="006A2CB3"/>
    <w:rsid w:val="006C4607"/>
    <w:rsid w:val="006F48CB"/>
    <w:rsid w:val="007027D1"/>
    <w:rsid w:val="007308E3"/>
    <w:rsid w:val="00737A66"/>
    <w:rsid w:val="0078511D"/>
    <w:rsid w:val="007957EA"/>
    <w:rsid w:val="007B6F51"/>
    <w:rsid w:val="007C2532"/>
    <w:rsid w:val="007C2913"/>
    <w:rsid w:val="007D586F"/>
    <w:rsid w:val="00857C4B"/>
    <w:rsid w:val="00871AE7"/>
    <w:rsid w:val="008858E3"/>
    <w:rsid w:val="00890205"/>
    <w:rsid w:val="008B56F7"/>
    <w:rsid w:val="008C21A6"/>
    <w:rsid w:val="008D2923"/>
    <w:rsid w:val="008D7BFE"/>
    <w:rsid w:val="008E1B6F"/>
    <w:rsid w:val="008F6F81"/>
    <w:rsid w:val="009069EA"/>
    <w:rsid w:val="009146D6"/>
    <w:rsid w:val="00917069"/>
    <w:rsid w:val="00951E68"/>
    <w:rsid w:val="00982E53"/>
    <w:rsid w:val="009A1FF1"/>
    <w:rsid w:val="009B22EF"/>
    <w:rsid w:val="009F0058"/>
    <w:rsid w:val="009F5EEE"/>
    <w:rsid w:val="00A72472"/>
    <w:rsid w:val="00AB59A6"/>
    <w:rsid w:val="00AC667F"/>
    <w:rsid w:val="00AD349D"/>
    <w:rsid w:val="00AD3CF8"/>
    <w:rsid w:val="00AE5E95"/>
    <w:rsid w:val="00B37E98"/>
    <w:rsid w:val="00B520ED"/>
    <w:rsid w:val="00B56E7F"/>
    <w:rsid w:val="00B66A31"/>
    <w:rsid w:val="00B84017"/>
    <w:rsid w:val="00B858A5"/>
    <w:rsid w:val="00B96AE7"/>
    <w:rsid w:val="00BC532C"/>
    <w:rsid w:val="00BC7394"/>
    <w:rsid w:val="00C02A34"/>
    <w:rsid w:val="00C405AD"/>
    <w:rsid w:val="00C43FA8"/>
    <w:rsid w:val="00C532A9"/>
    <w:rsid w:val="00C612F3"/>
    <w:rsid w:val="00C902E4"/>
    <w:rsid w:val="00CD02C1"/>
    <w:rsid w:val="00CD1A6F"/>
    <w:rsid w:val="00CD2292"/>
    <w:rsid w:val="00CD43C0"/>
    <w:rsid w:val="00CD46CD"/>
    <w:rsid w:val="00D33188"/>
    <w:rsid w:val="00D35CAB"/>
    <w:rsid w:val="00D63C2B"/>
    <w:rsid w:val="00D735C2"/>
    <w:rsid w:val="00D957EF"/>
    <w:rsid w:val="00DA3FE6"/>
    <w:rsid w:val="00DC33CD"/>
    <w:rsid w:val="00DE17DA"/>
    <w:rsid w:val="00DF4484"/>
    <w:rsid w:val="00DF65E9"/>
    <w:rsid w:val="00E13F9C"/>
    <w:rsid w:val="00E36348"/>
    <w:rsid w:val="00E40677"/>
    <w:rsid w:val="00E50027"/>
    <w:rsid w:val="00E94379"/>
    <w:rsid w:val="00EA07B0"/>
    <w:rsid w:val="00EB2BB0"/>
    <w:rsid w:val="00EE7F0B"/>
    <w:rsid w:val="00EF45AA"/>
    <w:rsid w:val="00F06A6B"/>
    <w:rsid w:val="00F15466"/>
    <w:rsid w:val="00F4464A"/>
    <w:rsid w:val="00F626D8"/>
    <w:rsid w:val="00F760D4"/>
    <w:rsid w:val="00F84CE5"/>
    <w:rsid w:val="00F86F8A"/>
    <w:rsid w:val="00FB23ED"/>
    <w:rsid w:val="00FC1D5B"/>
    <w:rsid w:val="00FC764C"/>
    <w:rsid w:val="01A73276"/>
    <w:rsid w:val="022E4954"/>
    <w:rsid w:val="027040D9"/>
    <w:rsid w:val="02855654"/>
    <w:rsid w:val="02E1558F"/>
    <w:rsid w:val="03150710"/>
    <w:rsid w:val="03216AF2"/>
    <w:rsid w:val="03BA0031"/>
    <w:rsid w:val="044A5431"/>
    <w:rsid w:val="055F3542"/>
    <w:rsid w:val="060F4BD5"/>
    <w:rsid w:val="06C10E51"/>
    <w:rsid w:val="085463F6"/>
    <w:rsid w:val="08D3006D"/>
    <w:rsid w:val="094F4BCF"/>
    <w:rsid w:val="0AA22642"/>
    <w:rsid w:val="0BAA26A7"/>
    <w:rsid w:val="0C396F4C"/>
    <w:rsid w:val="0D4869E2"/>
    <w:rsid w:val="0E24158A"/>
    <w:rsid w:val="0E6E3F77"/>
    <w:rsid w:val="0F227005"/>
    <w:rsid w:val="0FC31FF0"/>
    <w:rsid w:val="0FD924DF"/>
    <w:rsid w:val="11770524"/>
    <w:rsid w:val="11976855"/>
    <w:rsid w:val="11CE6A10"/>
    <w:rsid w:val="12BF7796"/>
    <w:rsid w:val="12DF3C7B"/>
    <w:rsid w:val="130E555A"/>
    <w:rsid w:val="13906F5D"/>
    <w:rsid w:val="14D263D1"/>
    <w:rsid w:val="15A93704"/>
    <w:rsid w:val="15B0160C"/>
    <w:rsid w:val="16CE63F5"/>
    <w:rsid w:val="176834A6"/>
    <w:rsid w:val="18264F78"/>
    <w:rsid w:val="18CB23CD"/>
    <w:rsid w:val="18CD4396"/>
    <w:rsid w:val="19B72652"/>
    <w:rsid w:val="19D42EB7"/>
    <w:rsid w:val="19E4618A"/>
    <w:rsid w:val="1A123E4B"/>
    <w:rsid w:val="1AB51BFC"/>
    <w:rsid w:val="1AD04E49"/>
    <w:rsid w:val="1CB12B73"/>
    <w:rsid w:val="1D13178C"/>
    <w:rsid w:val="1D7D78EB"/>
    <w:rsid w:val="1E150A02"/>
    <w:rsid w:val="1EBC6D11"/>
    <w:rsid w:val="1F0252BB"/>
    <w:rsid w:val="1F9A6F67"/>
    <w:rsid w:val="200A2AF8"/>
    <w:rsid w:val="20233616"/>
    <w:rsid w:val="20F369D1"/>
    <w:rsid w:val="211F4A47"/>
    <w:rsid w:val="21EE3B80"/>
    <w:rsid w:val="22513AAD"/>
    <w:rsid w:val="22974B55"/>
    <w:rsid w:val="23521B8D"/>
    <w:rsid w:val="24812D60"/>
    <w:rsid w:val="25855D4A"/>
    <w:rsid w:val="281036D2"/>
    <w:rsid w:val="287C608F"/>
    <w:rsid w:val="28CF3962"/>
    <w:rsid w:val="29907F73"/>
    <w:rsid w:val="29A3477F"/>
    <w:rsid w:val="2B0712E4"/>
    <w:rsid w:val="2B9350FD"/>
    <w:rsid w:val="2C1228DF"/>
    <w:rsid w:val="2D665A8B"/>
    <w:rsid w:val="2D667B21"/>
    <w:rsid w:val="2D841EF8"/>
    <w:rsid w:val="2DEC19B5"/>
    <w:rsid w:val="2DFF51DC"/>
    <w:rsid w:val="2E147ED1"/>
    <w:rsid w:val="2F316D0D"/>
    <w:rsid w:val="2F9F4611"/>
    <w:rsid w:val="30A50C9D"/>
    <w:rsid w:val="30CB17EF"/>
    <w:rsid w:val="318F6067"/>
    <w:rsid w:val="31BC6A64"/>
    <w:rsid w:val="33226013"/>
    <w:rsid w:val="33766046"/>
    <w:rsid w:val="33C60184"/>
    <w:rsid w:val="33C828EC"/>
    <w:rsid w:val="342B7A13"/>
    <w:rsid w:val="35243FFC"/>
    <w:rsid w:val="355A4053"/>
    <w:rsid w:val="35B9735D"/>
    <w:rsid w:val="3633479A"/>
    <w:rsid w:val="364E68E9"/>
    <w:rsid w:val="36927FC8"/>
    <w:rsid w:val="369A28FE"/>
    <w:rsid w:val="37736DDE"/>
    <w:rsid w:val="385C19FD"/>
    <w:rsid w:val="38E118E8"/>
    <w:rsid w:val="391545E1"/>
    <w:rsid w:val="3932245F"/>
    <w:rsid w:val="39A34EDA"/>
    <w:rsid w:val="39A80B88"/>
    <w:rsid w:val="3A795EEC"/>
    <w:rsid w:val="3ACA61F5"/>
    <w:rsid w:val="3AD7565B"/>
    <w:rsid w:val="3B9B142C"/>
    <w:rsid w:val="3BB6590D"/>
    <w:rsid w:val="3BD7401F"/>
    <w:rsid w:val="3C272E17"/>
    <w:rsid w:val="3C27388E"/>
    <w:rsid w:val="3C297852"/>
    <w:rsid w:val="3C4C5E99"/>
    <w:rsid w:val="3C984107"/>
    <w:rsid w:val="3CCD17DF"/>
    <w:rsid w:val="3CE149EB"/>
    <w:rsid w:val="3D2876EF"/>
    <w:rsid w:val="3D396E3C"/>
    <w:rsid w:val="3DBD2252"/>
    <w:rsid w:val="3DBF21BB"/>
    <w:rsid w:val="3DD675CD"/>
    <w:rsid w:val="3E9077C1"/>
    <w:rsid w:val="3EAA6816"/>
    <w:rsid w:val="3F1B7C1C"/>
    <w:rsid w:val="3F593758"/>
    <w:rsid w:val="40863245"/>
    <w:rsid w:val="4155413F"/>
    <w:rsid w:val="41B67CA0"/>
    <w:rsid w:val="422B0C45"/>
    <w:rsid w:val="437654DE"/>
    <w:rsid w:val="44522173"/>
    <w:rsid w:val="44714A74"/>
    <w:rsid w:val="459F0FAA"/>
    <w:rsid w:val="45D60007"/>
    <w:rsid w:val="46717034"/>
    <w:rsid w:val="47412D06"/>
    <w:rsid w:val="474761A9"/>
    <w:rsid w:val="478C41BA"/>
    <w:rsid w:val="489958F2"/>
    <w:rsid w:val="48A87574"/>
    <w:rsid w:val="4A264E3A"/>
    <w:rsid w:val="4A90404B"/>
    <w:rsid w:val="4A905A37"/>
    <w:rsid w:val="4AC65FEA"/>
    <w:rsid w:val="4B1D31BB"/>
    <w:rsid w:val="4C29279F"/>
    <w:rsid w:val="4C35695F"/>
    <w:rsid w:val="4D497588"/>
    <w:rsid w:val="4D7F0AD0"/>
    <w:rsid w:val="4EDE6809"/>
    <w:rsid w:val="4F252F6A"/>
    <w:rsid w:val="51667A24"/>
    <w:rsid w:val="521A2B0F"/>
    <w:rsid w:val="524F318F"/>
    <w:rsid w:val="52A30F1E"/>
    <w:rsid w:val="52B52680"/>
    <w:rsid w:val="53216A15"/>
    <w:rsid w:val="535D3A2D"/>
    <w:rsid w:val="53A13FA3"/>
    <w:rsid w:val="53B96363"/>
    <w:rsid w:val="54442F2D"/>
    <w:rsid w:val="5455721D"/>
    <w:rsid w:val="54AF1055"/>
    <w:rsid w:val="54BE0AE9"/>
    <w:rsid w:val="55A1190D"/>
    <w:rsid w:val="563F1774"/>
    <w:rsid w:val="565E1459"/>
    <w:rsid w:val="56707502"/>
    <w:rsid w:val="56B0537E"/>
    <w:rsid w:val="57556FF5"/>
    <w:rsid w:val="57870338"/>
    <w:rsid w:val="57957F61"/>
    <w:rsid w:val="57A23914"/>
    <w:rsid w:val="57CF713E"/>
    <w:rsid w:val="57DF6E27"/>
    <w:rsid w:val="580D7686"/>
    <w:rsid w:val="58113417"/>
    <w:rsid w:val="59BD66CE"/>
    <w:rsid w:val="5AA13681"/>
    <w:rsid w:val="5BA178F3"/>
    <w:rsid w:val="5E731DDD"/>
    <w:rsid w:val="5F04230A"/>
    <w:rsid w:val="5F273702"/>
    <w:rsid w:val="5F2975CE"/>
    <w:rsid w:val="5F4C295F"/>
    <w:rsid w:val="60403D8C"/>
    <w:rsid w:val="61114FD4"/>
    <w:rsid w:val="613A2DF6"/>
    <w:rsid w:val="61663C61"/>
    <w:rsid w:val="61CF4DFF"/>
    <w:rsid w:val="620B2002"/>
    <w:rsid w:val="62614050"/>
    <w:rsid w:val="62D96A2E"/>
    <w:rsid w:val="632C312B"/>
    <w:rsid w:val="64AD0D2C"/>
    <w:rsid w:val="65124450"/>
    <w:rsid w:val="65B610AF"/>
    <w:rsid w:val="65FB7C4C"/>
    <w:rsid w:val="66260F91"/>
    <w:rsid w:val="6708765F"/>
    <w:rsid w:val="674D2BE6"/>
    <w:rsid w:val="67D336CF"/>
    <w:rsid w:val="67F51193"/>
    <w:rsid w:val="6811560E"/>
    <w:rsid w:val="69515820"/>
    <w:rsid w:val="696147D5"/>
    <w:rsid w:val="698A3CD7"/>
    <w:rsid w:val="6ABF3B10"/>
    <w:rsid w:val="6B673412"/>
    <w:rsid w:val="6C2B699E"/>
    <w:rsid w:val="6C3B016D"/>
    <w:rsid w:val="6C65425A"/>
    <w:rsid w:val="6D3B5B7E"/>
    <w:rsid w:val="6E4E6A5F"/>
    <w:rsid w:val="6EDE4FF9"/>
    <w:rsid w:val="6F331BE2"/>
    <w:rsid w:val="6F337C2E"/>
    <w:rsid w:val="6FC3060B"/>
    <w:rsid w:val="70502AEC"/>
    <w:rsid w:val="70832C60"/>
    <w:rsid w:val="70C35B23"/>
    <w:rsid w:val="71AD14C5"/>
    <w:rsid w:val="71D53331"/>
    <w:rsid w:val="71E176D2"/>
    <w:rsid w:val="721F3230"/>
    <w:rsid w:val="72B24C7E"/>
    <w:rsid w:val="740D340D"/>
    <w:rsid w:val="74124336"/>
    <w:rsid w:val="744C7DBF"/>
    <w:rsid w:val="748E7E1B"/>
    <w:rsid w:val="74A359CD"/>
    <w:rsid w:val="76C52343"/>
    <w:rsid w:val="77732F78"/>
    <w:rsid w:val="77770CAB"/>
    <w:rsid w:val="77BF470A"/>
    <w:rsid w:val="781558BB"/>
    <w:rsid w:val="782500C1"/>
    <w:rsid w:val="783660C0"/>
    <w:rsid w:val="789E5F76"/>
    <w:rsid w:val="78EA72A6"/>
    <w:rsid w:val="791F5978"/>
    <w:rsid w:val="799B47B1"/>
    <w:rsid w:val="7A116DFD"/>
    <w:rsid w:val="7ABD2AA4"/>
    <w:rsid w:val="7B141B4F"/>
    <w:rsid w:val="7B3F750F"/>
    <w:rsid w:val="7B83513E"/>
    <w:rsid w:val="7C401E69"/>
    <w:rsid w:val="7C4F3529"/>
    <w:rsid w:val="7DAA7617"/>
    <w:rsid w:val="7DD105FD"/>
    <w:rsid w:val="7FAD384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ajorEastAsia" w:hAnsiTheme="minorHAnsi" w:eastAsiaTheme="majorEastAsia"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cs="Times New Roman" w:asciiTheme="majorEastAsia" w:hAnsiTheme="minorHAnsi" w:eastAsiaTheme="majorEastAsia"/>
      <w:b/>
      <w:color w:val="FF0000"/>
      <w:kern w:val="2"/>
      <w:sz w:val="84"/>
      <w:szCs w:val="8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1"/>
    <w:unhideWhenUsed/>
    <w:qFormat/>
    <w:uiPriority w:val="99"/>
    <w:rPr>
      <w:sz w:val="18"/>
      <w:szCs w:val="18"/>
    </w:r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customStyle="1" w:styleId="7">
    <w:name w:val="_Style 1"/>
    <w:qFormat/>
    <w:uiPriority w:val="1"/>
    <w:pPr>
      <w:widowControl w:val="0"/>
      <w:jc w:val="both"/>
    </w:pPr>
    <w:rPr>
      <w:rFonts w:cs="Times New Roman" w:asciiTheme="majorEastAsia" w:hAnsiTheme="minorHAnsi" w:eastAsiaTheme="majorEastAsia"/>
      <w:kern w:val="2"/>
      <w:sz w:val="21"/>
      <w:szCs w:val="24"/>
      <w:lang w:val="en-US" w:eastAsia="zh-CN" w:bidi="ar-SA"/>
    </w:rPr>
  </w:style>
  <w:style w:type="character" w:customStyle="1" w:styleId="8">
    <w:name w:val="页眉 Char"/>
    <w:basedOn w:val="6"/>
    <w:link w:val="4"/>
    <w:semiHidden/>
    <w:qFormat/>
    <w:uiPriority w:val="99"/>
    <w:rPr>
      <w:b/>
      <w:color w:val="FF0000"/>
      <w:kern w:val="2"/>
      <w:sz w:val="18"/>
      <w:szCs w:val="18"/>
    </w:rPr>
  </w:style>
  <w:style w:type="character" w:customStyle="1" w:styleId="9">
    <w:name w:val="页脚 Char"/>
    <w:basedOn w:val="6"/>
    <w:link w:val="3"/>
    <w:semiHidden/>
    <w:qFormat/>
    <w:uiPriority w:val="99"/>
    <w:rPr>
      <w:b/>
      <w:color w:val="FF0000"/>
      <w:kern w:val="2"/>
      <w:sz w:val="18"/>
      <w:szCs w:val="18"/>
    </w:rPr>
  </w:style>
  <w:style w:type="character" w:customStyle="1" w:styleId="10">
    <w:name w:val="占位符文本1"/>
    <w:basedOn w:val="6"/>
    <w:unhideWhenUsed/>
    <w:qFormat/>
    <w:uiPriority w:val="99"/>
    <w:rPr>
      <w:color w:val="808080"/>
    </w:rPr>
  </w:style>
  <w:style w:type="character" w:customStyle="1" w:styleId="11">
    <w:name w:val="批注框文本 Char"/>
    <w:basedOn w:val="6"/>
    <w:link w:val="2"/>
    <w:semiHidden/>
    <w:qFormat/>
    <w:uiPriority w:val="99"/>
    <w:rPr>
      <w:b/>
      <w:color w:val="FF0000"/>
      <w:kern w:val="2"/>
      <w:sz w:val="18"/>
      <w:szCs w:val="18"/>
    </w:rPr>
  </w:style>
  <w:style w:type="paragraph" w:customStyle="1" w:styleId="12">
    <w:name w:val="列出段落1"/>
    <w:basedOn w:val="1"/>
    <w:unhideWhenUsed/>
    <w:qFormat/>
    <w:uiPriority w:val="99"/>
    <w:pPr>
      <w:ind w:firstLine="420" w:firstLineChars="200"/>
    </w:pPr>
  </w:style>
  <w:style w:type="paragraph" w:customStyle="1" w:styleId="13">
    <w:name w:val="列出段落2"/>
    <w:basedOn w:val="1"/>
    <w:unhideWhenUsed/>
    <w:qFormat/>
    <w:uiPriority w:val="99"/>
    <w:pPr>
      <w:ind w:firstLine="420" w:firstLineChars="200"/>
    </w:pPr>
  </w:style>
  <w:style w:type="paragraph" w:styleId="14">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Lenovo</Company>
  <Pages>8</Pages>
  <Words>676</Words>
  <Characters>3858</Characters>
  <Lines>32</Lines>
  <Paragraphs>9</Paragraphs>
  <TotalTime>24</TotalTime>
  <ScaleCrop>false</ScaleCrop>
  <LinksUpToDate>false</LinksUpToDate>
  <CharactersWithSpaces>4525</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2017-04-06T04:40:00Z</dcterms:created>
  <dc:creator>ms</dc:creator>
  <cp:lastModifiedBy>Administrator</cp:lastModifiedBy>
  <dcterms:modified xsi:type="dcterms:W3CDTF">2020-11-18T03:28:53Z</dcterms:modified>
  <cp:revision>365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