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eastAsia="仿宋_GB2312"/>
          <w:b/>
          <w:color w:val="auto"/>
          <w:sz w:val="36"/>
          <w:szCs w:val="36"/>
          <w:lang w:eastAsia="zh-CN"/>
        </w:rPr>
      </w:pPr>
      <w:r>
        <w:rPr>
          <w:rFonts w:hint="eastAsia" w:ascii="仿宋_GB2312" w:eastAsia="仿宋_GB2312"/>
          <w:b/>
          <w:color w:val="auto"/>
          <w:sz w:val="36"/>
          <w:szCs w:val="36"/>
          <w:lang w:eastAsia="zh-CN"/>
        </w:rPr>
        <w:t>附件</w:t>
      </w:r>
      <w:r>
        <w:rPr>
          <w:rFonts w:hint="eastAsia" w:ascii="仿宋_GB2312" w:eastAsia="仿宋_GB2312"/>
          <w:b/>
          <w:color w:val="auto"/>
          <w:sz w:val="36"/>
          <w:szCs w:val="36"/>
          <w:lang w:val="en-US" w:eastAsia="zh-CN"/>
        </w:rPr>
        <w:t>1</w:t>
      </w:r>
      <w:r>
        <w:rPr>
          <w:rFonts w:hint="eastAsia" w:ascii="仿宋_GB2312" w:eastAsia="仿宋_GB2312"/>
          <w:b/>
          <w:color w:val="auto"/>
          <w:sz w:val="36"/>
          <w:szCs w:val="36"/>
          <w:lang w:eastAsia="zh-CN"/>
        </w:rPr>
        <w:t>：</w:t>
      </w:r>
    </w:p>
    <w:p>
      <w:pPr>
        <w:spacing w:line="360" w:lineRule="auto"/>
        <w:jc w:val="center"/>
        <w:rPr>
          <w:rFonts w:ascii="仿宋_GB2312" w:eastAsia="仿宋_GB2312"/>
          <w:color w:val="auto"/>
          <w:sz w:val="36"/>
          <w:szCs w:val="36"/>
        </w:rPr>
      </w:pPr>
      <w:r>
        <w:rPr>
          <w:rFonts w:hint="eastAsia" w:ascii="仿宋_GB2312" w:eastAsia="仿宋_GB2312"/>
          <w:b/>
          <w:color w:val="auto"/>
          <w:sz w:val="36"/>
          <w:szCs w:val="36"/>
        </w:rPr>
        <w:t>2021年云南省大豆新品种区域试验实施方案</w:t>
      </w:r>
    </w:p>
    <w:p>
      <w:pPr>
        <w:spacing w:line="360" w:lineRule="auto"/>
        <w:jc w:val="center"/>
        <w:rPr>
          <w:rFonts w:ascii="仿宋_GB2312" w:eastAsia="仿宋_GB2312"/>
          <w:color w:val="auto"/>
          <w:sz w:val="36"/>
          <w:szCs w:val="36"/>
        </w:rPr>
      </w:pPr>
    </w:p>
    <w:p>
      <w:pPr>
        <w:spacing w:line="360" w:lineRule="auto"/>
        <w:rPr>
          <w:b/>
          <w:color w:val="auto"/>
          <w:sz w:val="28"/>
          <w:szCs w:val="28"/>
        </w:rPr>
      </w:pPr>
      <w:r>
        <w:rPr>
          <w:rFonts w:hint="eastAsia"/>
          <w:b/>
          <w:color w:val="auto"/>
          <w:sz w:val="28"/>
          <w:szCs w:val="28"/>
        </w:rPr>
        <w:t>一、试验目的和依据：</w:t>
      </w:r>
    </w:p>
    <w:p>
      <w:pPr>
        <w:spacing w:line="360" w:lineRule="auto"/>
        <w:ind w:firstLine="600" w:firstLineChars="250"/>
        <w:rPr>
          <w:color w:val="auto"/>
          <w:sz w:val="24"/>
          <w:szCs w:val="24"/>
        </w:rPr>
      </w:pPr>
      <w:r>
        <w:rPr>
          <w:rFonts w:hint="eastAsia"/>
          <w:color w:val="auto"/>
          <w:sz w:val="24"/>
          <w:szCs w:val="24"/>
        </w:rPr>
        <w:t>根据《中华人民共和国种子法》及《主要农作物品种审定办法》的有关规定，为鉴定新育成大豆品种的丰产性、适应性、抗逆性和品质等，并为品种审定和推广提供科学依据，组织本轮大豆新品种区域试验。</w:t>
      </w:r>
    </w:p>
    <w:p>
      <w:pPr>
        <w:spacing w:line="360" w:lineRule="auto"/>
        <w:rPr>
          <w:b/>
          <w:color w:val="auto"/>
          <w:sz w:val="28"/>
          <w:szCs w:val="28"/>
        </w:rPr>
      </w:pPr>
      <w:r>
        <w:rPr>
          <w:rFonts w:hint="eastAsia"/>
          <w:color w:val="auto"/>
          <w:sz w:val="28"/>
          <w:szCs w:val="28"/>
        </w:rPr>
        <w:t>二、</w:t>
      </w:r>
      <w:r>
        <w:rPr>
          <w:rFonts w:hint="eastAsia"/>
          <w:b/>
          <w:color w:val="auto"/>
          <w:sz w:val="28"/>
          <w:szCs w:val="28"/>
        </w:rPr>
        <w:t>参试品种及供种单位</w:t>
      </w:r>
    </w:p>
    <w:tbl>
      <w:tblPr>
        <w:tblStyle w:val="6"/>
        <w:tblW w:w="1974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52"/>
        <w:gridCol w:w="2821"/>
        <w:gridCol w:w="1026"/>
        <w:gridCol w:w="1793"/>
        <w:gridCol w:w="1493"/>
        <w:gridCol w:w="3281"/>
        <w:gridCol w:w="3281"/>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843" w:type="dxa"/>
          <w:trHeight w:val="617" w:hRule="atLeast"/>
        </w:trPr>
        <w:tc>
          <w:tcPr>
            <w:tcW w:w="7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编号</w:t>
            </w:r>
          </w:p>
        </w:tc>
        <w:tc>
          <w:tcPr>
            <w:tcW w:w="2052"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名称</w:t>
            </w:r>
          </w:p>
        </w:tc>
        <w:tc>
          <w:tcPr>
            <w:tcW w:w="2821" w:type="dxa"/>
            <w:vAlign w:val="center"/>
          </w:tcPr>
          <w:p>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供种单位</w:t>
            </w:r>
          </w:p>
        </w:tc>
        <w:tc>
          <w:tcPr>
            <w:tcW w:w="1026"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联系人</w:t>
            </w:r>
          </w:p>
        </w:tc>
        <w:tc>
          <w:tcPr>
            <w:tcW w:w="1793" w:type="dxa"/>
            <w:vAlign w:val="center"/>
          </w:tcPr>
          <w:p>
            <w:pPr>
              <w:spacing w:line="360" w:lineRule="auto"/>
              <w:jc w:val="left"/>
              <w:rPr>
                <w:rFonts w:ascii="宋体" w:hAnsi="宋体"/>
                <w:color w:val="auto"/>
                <w:kern w:val="0"/>
                <w:sz w:val="24"/>
                <w:szCs w:val="24"/>
              </w:rPr>
            </w:pPr>
            <w:r>
              <w:rPr>
                <w:rFonts w:hint="eastAsia" w:ascii="宋体" w:hAnsi="宋体"/>
                <w:color w:val="auto"/>
                <w:kern w:val="0"/>
                <w:sz w:val="24"/>
                <w:szCs w:val="24"/>
              </w:rPr>
              <w:t>电话</w:t>
            </w:r>
          </w:p>
        </w:tc>
        <w:tc>
          <w:tcPr>
            <w:tcW w:w="1493" w:type="dxa"/>
            <w:vAlign w:val="center"/>
          </w:tcPr>
          <w:p>
            <w:pPr>
              <w:spacing w:line="360" w:lineRule="auto"/>
              <w:jc w:val="left"/>
              <w:rPr>
                <w:rFonts w:ascii="宋体" w:hAnsi="宋体"/>
                <w:color w:val="auto"/>
                <w:kern w:val="0"/>
                <w:sz w:val="24"/>
                <w:szCs w:val="24"/>
              </w:rPr>
            </w:pPr>
            <w:r>
              <w:rPr>
                <w:rFonts w:hint="eastAsia" w:ascii="宋体" w:hAnsi="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843" w:type="dxa"/>
          <w:trHeight w:val="340" w:hRule="atLeast"/>
        </w:trPr>
        <w:tc>
          <w:tcPr>
            <w:tcW w:w="7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1</w:t>
            </w:r>
          </w:p>
        </w:tc>
        <w:tc>
          <w:tcPr>
            <w:tcW w:w="2052" w:type="dxa"/>
            <w:vAlign w:val="center"/>
          </w:tcPr>
          <w:p>
            <w:pPr>
              <w:spacing w:line="360" w:lineRule="auto"/>
              <w:rPr>
                <w:rFonts w:ascii="宋体" w:hAnsi="宋体"/>
                <w:color w:val="auto"/>
                <w:kern w:val="0"/>
                <w:sz w:val="24"/>
                <w:szCs w:val="24"/>
              </w:rPr>
            </w:pPr>
            <w:r>
              <w:rPr>
                <w:rFonts w:hint="eastAsia" w:ascii="宋体" w:hAnsi="宋体"/>
                <w:color w:val="auto"/>
                <w:kern w:val="0"/>
                <w:sz w:val="24"/>
                <w:szCs w:val="24"/>
              </w:rPr>
              <w:t>云黄21号</w:t>
            </w:r>
          </w:p>
        </w:tc>
        <w:tc>
          <w:tcPr>
            <w:tcW w:w="2821" w:type="dxa"/>
            <w:vMerge w:val="restart"/>
            <w:vAlign w:val="center"/>
          </w:tcPr>
          <w:p>
            <w:pPr>
              <w:rPr>
                <w:rFonts w:ascii="宋体" w:hAnsi="宋体" w:cs="宋体"/>
                <w:color w:val="auto"/>
                <w:kern w:val="0"/>
                <w:sz w:val="24"/>
                <w:szCs w:val="24"/>
              </w:rPr>
            </w:pPr>
            <w:r>
              <w:rPr>
                <w:rFonts w:hint="eastAsia" w:ascii="宋体" w:hAnsi="宋体" w:cs="宋体"/>
                <w:color w:val="auto"/>
                <w:kern w:val="0"/>
                <w:sz w:val="24"/>
                <w:szCs w:val="24"/>
              </w:rPr>
              <w:t>云南省农业科学院粮食作物研究所</w:t>
            </w:r>
          </w:p>
        </w:tc>
        <w:tc>
          <w:tcPr>
            <w:tcW w:w="1026" w:type="dxa"/>
            <w:vMerge w:val="restart"/>
            <w:vAlign w:val="center"/>
          </w:tcPr>
          <w:p>
            <w:pPr>
              <w:spacing w:line="360" w:lineRule="auto"/>
              <w:rPr>
                <w:rFonts w:ascii="宋体" w:hAnsi="宋体"/>
                <w:color w:val="auto"/>
                <w:kern w:val="0"/>
                <w:sz w:val="24"/>
                <w:szCs w:val="24"/>
              </w:rPr>
            </w:pPr>
            <w:r>
              <w:rPr>
                <w:rFonts w:hint="eastAsia" w:ascii="宋体" w:hAnsi="宋体"/>
                <w:color w:val="auto"/>
                <w:kern w:val="0"/>
                <w:sz w:val="24"/>
                <w:szCs w:val="24"/>
              </w:rPr>
              <w:t>赵银月</w:t>
            </w:r>
          </w:p>
        </w:tc>
        <w:tc>
          <w:tcPr>
            <w:tcW w:w="1793" w:type="dxa"/>
            <w:vMerge w:val="restart"/>
            <w:vAlign w:val="center"/>
          </w:tcPr>
          <w:p>
            <w:pPr>
              <w:spacing w:line="360" w:lineRule="auto"/>
              <w:rPr>
                <w:rFonts w:ascii="宋体" w:hAnsi="宋体"/>
                <w:color w:val="auto"/>
                <w:kern w:val="0"/>
                <w:sz w:val="24"/>
                <w:szCs w:val="24"/>
              </w:rPr>
            </w:pPr>
            <w:r>
              <w:rPr>
                <w:rFonts w:hint="eastAsia" w:ascii="宋体" w:hAnsi="宋体"/>
                <w:color w:val="auto"/>
                <w:kern w:val="0"/>
                <w:sz w:val="24"/>
                <w:szCs w:val="24"/>
              </w:rPr>
              <w:t>13888335308</w:t>
            </w:r>
          </w:p>
        </w:tc>
        <w:tc>
          <w:tcPr>
            <w:tcW w:w="1493" w:type="dxa"/>
            <w:vMerge w:val="restart"/>
            <w:vAlign w:val="center"/>
          </w:tcPr>
          <w:p>
            <w:pPr>
              <w:spacing w:line="360" w:lineRule="auto"/>
              <w:rPr>
                <w:rFonts w:ascii="宋体" w:hAnsi="宋体"/>
                <w:color w:val="auto"/>
                <w:kern w:val="0"/>
                <w:sz w:val="24"/>
                <w:szCs w:val="24"/>
              </w:rPr>
            </w:pPr>
            <w:r>
              <w:rPr>
                <w:rFonts w:hint="eastAsia" w:ascii="宋体" w:hAnsi="宋体"/>
                <w:color w:val="auto"/>
                <w:kern w:val="0"/>
                <w:sz w:val="24"/>
                <w:szCs w:val="24"/>
              </w:rPr>
              <w:t>续试品种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843" w:type="dxa"/>
          <w:trHeight w:val="303" w:hRule="atLeast"/>
        </w:trPr>
        <w:tc>
          <w:tcPr>
            <w:tcW w:w="7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2</w:t>
            </w:r>
          </w:p>
        </w:tc>
        <w:tc>
          <w:tcPr>
            <w:tcW w:w="2052" w:type="dxa"/>
            <w:vAlign w:val="center"/>
          </w:tcPr>
          <w:p>
            <w:pPr>
              <w:spacing w:line="360" w:lineRule="auto"/>
              <w:rPr>
                <w:rFonts w:ascii="宋体" w:hAnsi="宋体"/>
                <w:color w:val="auto"/>
                <w:kern w:val="0"/>
                <w:sz w:val="24"/>
                <w:szCs w:val="24"/>
              </w:rPr>
            </w:pPr>
            <w:r>
              <w:rPr>
                <w:rFonts w:hint="eastAsia" w:ascii="宋体" w:hAnsi="宋体"/>
                <w:color w:val="auto"/>
                <w:kern w:val="0"/>
                <w:sz w:val="24"/>
                <w:szCs w:val="24"/>
              </w:rPr>
              <w:t>云黄22号</w:t>
            </w:r>
          </w:p>
        </w:tc>
        <w:tc>
          <w:tcPr>
            <w:tcW w:w="2821" w:type="dxa"/>
            <w:vMerge w:val="continue"/>
            <w:vAlign w:val="center"/>
          </w:tcPr>
          <w:p>
            <w:pPr>
              <w:rPr>
                <w:rFonts w:ascii="宋体" w:hAnsi="宋体" w:cs="宋体"/>
                <w:color w:val="auto"/>
                <w:kern w:val="0"/>
                <w:sz w:val="24"/>
                <w:szCs w:val="24"/>
              </w:rPr>
            </w:pPr>
          </w:p>
        </w:tc>
        <w:tc>
          <w:tcPr>
            <w:tcW w:w="1026" w:type="dxa"/>
            <w:vMerge w:val="continue"/>
            <w:vAlign w:val="center"/>
          </w:tcPr>
          <w:p>
            <w:pPr>
              <w:spacing w:line="360" w:lineRule="auto"/>
              <w:rPr>
                <w:rFonts w:ascii="宋体" w:hAnsi="宋体"/>
                <w:color w:val="auto"/>
                <w:kern w:val="0"/>
                <w:sz w:val="24"/>
                <w:szCs w:val="24"/>
              </w:rPr>
            </w:pPr>
          </w:p>
        </w:tc>
        <w:tc>
          <w:tcPr>
            <w:tcW w:w="1793" w:type="dxa"/>
            <w:vMerge w:val="continue"/>
            <w:vAlign w:val="center"/>
          </w:tcPr>
          <w:p>
            <w:pPr>
              <w:spacing w:line="360" w:lineRule="auto"/>
              <w:rPr>
                <w:rFonts w:ascii="宋体" w:hAnsi="宋体"/>
                <w:color w:val="auto"/>
                <w:kern w:val="0"/>
                <w:sz w:val="24"/>
                <w:szCs w:val="24"/>
              </w:rPr>
            </w:pPr>
          </w:p>
        </w:tc>
        <w:tc>
          <w:tcPr>
            <w:tcW w:w="1493" w:type="dxa"/>
            <w:vMerge w:val="continue"/>
          </w:tcPr>
          <w:p>
            <w:pPr>
              <w:spacing w:line="360" w:lineRule="auto"/>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843" w:type="dxa"/>
          <w:trHeight w:val="476" w:hRule="atLeast"/>
        </w:trPr>
        <w:tc>
          <w:tcPr>
            <w:tcW w:w="7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3</w:t>
            </w:r>
          </w:p>
        </w:tc>
        <w:tc>
          <w:tcPr>
            <w:tcW w:w="2052" w:type="dxa"/>
            <w:vAlign w:val="center"/>
          </w:tcPr>
          <w:p>
            <w:pPr>
              <w:spacing w:line="360" w:lineRule="auto"/>
              <w:rPr>
                <w:rFonts w:ascii="宋体" w:hAnsi="宋体"/>
                <w:color w:val="auto"/>
                <w:kern w:val="0"/>
                <w:sz w:val="24"/>
                <w:szCs w:val="24"/>
              </w:rPr>
            </w:pPr>
            <w:r>
              <w:rPr>
                <w:rFonts w:hint="eastAsia" w:ascii="宋体" w:hAnsi="宋体" w:cs="宋体"/>
                <w:color w:val="auto"/>
                <w:kern w:val="0"/>
                <w:sz w:val="24"/>
                <w:szCs w:val="24"/>
              </w:rPr>
              <w:t>云环资大豆10号</w:t>
            </w:r>
          </w:p>
        </w:tc>
        <w:tc>
          <w:tcPr>
            <w:tcW w:w="2821" w:type="dxa"/>
            <w:vAlign w:val="center"/>
          </w:tcPr>
          <w:p>
            <w:pPr>
              <w:rPr>
                <w:rFonts w:ascii="宋体" w:hAnsi="宋体" w:cs="宋体"/>
                <w:color w:val="auto"/>
                <w:kern w:val="0"/>
                <w:sz w:val="24"/>
                <w:szCs w:val="24"/>
              </w:rPr>
            </w:pPr>
            <w:r>
              <w:rPr>
                <w:rFonts w:hint="eastAsia" w:ascii="宋体" w:hAnsi="宋体" w:cs="宋体"/>
                <w:color w:val="auto"/>
                <w:kern w:val="0"/>
                <w:sz w:val="24"/>
                <w:szCs w:val="24"/>
              </w:rPr>
              <w:t>云南省农业科学院农业环境资源研究所</w:t>
            </w:r>
          </w:p>
        </w:tc>
        <w:tc>
          <w:tcPr>
            <w:tcW w:w="1026" w:type="dxa"/>
            <w:vAlign w:val="center"/>
          </w:tcPr>
          <w:p>
            <w:pPr>
              <w:spacing w:line="360" w:lineRule="auto"/>
              <w:rPr>
                <w:rFonts w:ascii="宋体" w:hAnsi="宋体"/>
                <w:color w:val="auto"/>
                <w:kern w:val="0"/>
                <w:sz w:val="24"/>
                <w:szCs w:val="24"/>
              </w:rPr>
            </w:pPr>
            <w:r>
              <w:rPr>
                <w:rFonts w:hint="eastAsia" w:ascii="宋体" w:hAnsi="宋体" w:cs="宋体"/>
                <w:color w:val="auto"/>
                <w:kern w:val="0"/>
                <w:sz w:val="24"/>
                <w:szCs w:val="24"/>
              </w:rPr>
              <w:t>王应学</w:t>
            </w:r>
          </w:p>
        </w:tc>
        <w:tc>
          <w:tcPr>
            <w:tcW w:w="1793" w:type="dxa"/>
            <w:vAlign w:val="center"/>
          </w:tcPr>
          <w:p>
            <w:pPr>
              <w:spacing w:line="360" w:lineRule="auto"/>
              <w:rPr>
                <w:rFonts w:ascii="宋体" w:hAnsi="宋体"/>
                <w:color w:val="auto"/>
                <w:kern w:val="0"/>
                <w:sz w:val="24"/>
                <w:szCs w:val="24"/>
              </w:rPr>
            </w:pPr>
            <w:r>
              <w:rPr>
                <w:rFonts w:hint="eastAsia" w:ascii="宋体" w:hAnsi="宋体" w:cs="宋体"/>
                <w:color w:val="auto"/>
                <w:kern w:val="0"/>
                <w:sz w:val="24"/>
                <w:szCs w:val="24"/>
              </w:rPr>
              <w:t>13888935587</w:t>
            </w:r>
          </w:p>
        </w:tc>
        <w:tc>
          <w:tcPr>
            <w:tcW w:w="1493" w:type="dxa"/>
            <w:vMerge w:val="continue"/>
          </w:tcPr>
          <w:p>
            <w:pPr>
              <w:spacing w:line="360" w:lineRule="auto"/>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843" w:type="dxa"/>
          <w:trHeight w:val="319" w:hRule="atLeast"/>
        </w:trPr>
        <w:tc>
          <w:tcPr>
            <w:tcW w:w="7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4</w:t>
            </w:r>
          </w:p>
        </w:tc>
        <w:tc>
          <w:tcPr>
            <w:tcW w:w="2052" w:type="dxa"/>
            <w:vAlign w:val="center"/>
          </w:tcPr>
          <w:p>
            <w:pPr>
              <w:rPr>
                <w:rFonts w:ascii="宋体" w:hAnsi="宋体" w:cs="宋体"/>
                <w:color w:val="auto"/>
                <w:kern w:val="0"/>
                <w:sz w:val="24"/>
                <w:szCs w:val="24"/>
              </w:rPr>
            </w:pPr>
            <w:r>
              <w:rPr>
                <w:rFonts w:hint="eastAsia" w:ascii="宋体" w:hAnsi="宋体" w:cs="宋体"/>
                <w:color w:val="auto"/>
                <w:kern w:val="0"/>
                <w:sz w:val="24"/>
                <w:szCs w:val="24"/>
              </w:rPr>
              <w:t>云黄24</w:t>
            </w:r>
          </w:p>
        </w:tc>
        <w:tc>
          <w:tcPr>
            <w:tcW w:w="2821" w:type="dxa"/>
            <w:vMerge w:val="restart"/>
            <w:vAlign w:val="center"/>
          </w:tcPr>
          <w:p>
            <w:pPr>
              <w:rPr>
                <w:rFonts w:ascii="宋体" w:hAnsi="宋体" w:cs="宋体"/>
                <w:color w:val="auto"/>
                <w:kern w:val="0"/>
                <w:sz w:val="24"/>
                <w:szCs w:val="24"/>
              </w:rPr>
            </w:pPr>
            <w:r>
              <w:rPr>
                <w:rFonts w:hint="eastAsia" w:ascii="宋体" w:hAnsi="宋体" w:cs="宋体"/>
                <w:color w:val="auto"/>
                <w:kern w:val="0"/>
                <w:sz w:val="24"/>
                <w:szCs w:val="24"/>
              </w:rPr>
              <w:t>云南省农业科学院粮食作物研究所</w:t>
            </w:r>
          </w:p>
        </w:tc>
        <w:tc>
          <w:tcPr>
            <w:tcW w:w="1026" w:type="dxa"/>
            <w:vMerge w:val="restart"/>
            <w:vAlign w:val="center"/>
          </w:tcPr>
          <w:p>
            <w:pPr>
              <w:rPr>
                <w:rFonts w:ascii="宋体" w:hAnsi="宋体" w:cs="宋体"/>
                <w:color w:val="auto"/>
                <w:kern w:val="0"/>
                <w:sz w:val="24"/>
                <w:szCs w:val="24"/>
              </w:rPr>
            </w:pPr>
            <w:r>
              <w:rPr>
                <w:rFonts w:hint="eastAsia" w:ascii="宋体" w:hAnsi="宋体" w:cs="宋体"/>
                <w:color w:val="auto"/>
                <w:kern w:val="0"/>
                <w:sz w:val="24"/>
                <w:szCs w:val="24"/>
              </w:rPr>
              <w:t>赵银月</w:t>
            </w:r>
          </w:p>
        </w:tc>
        <w:tc>
          <w:tcPr>
            <w:tcW w:w="1793" w:type="dxa"/>
            <w:vMerge w:val="restart"/>
            <w:vAlign w:val="center"/>
          </w:tcPr>
          <w:p>
            <w:pPr>
              <w:rPr>
                <w:rFonts w:ascii="宋体" w:hAnsi="宋体" w:cs="宋体"/>
                <w:color w:val="auto"/>
                <w:kern w:val="0"/>
                <w:sz w:val="24"/>
                <w:szCs w:val="24"/>
              </w:rPr>
            </w:pPr>
            <w:r>
              <w:rPr>
                <w:rFonts w:hint="eastAsia" w:ascii="宋体" w:hAnsi="宋体" w:cs="宋体"/>
                <w:color w:val="auto"/>
                <w:kern w:val="0"/>
                <w:sz w:val="24"/>
                <w:szCs w:val="24"/>
              </w:rPr>
              <w:t>0871-65892501</w:t>
            </w:r>
          </w:p>
        </w:tc>
        <w:tc>
          <w:tcPr>
            <w:tcW w:w="1493" w:type="dxa"/>
            <w:vMerge w:val="restart"/>
            <w:vAlign w:val="center"/>
          </w:tcPr>
          <w:p>
            <w:pPr>
              <w:rPr>
                <w:rFonts w:ascii="宋体" w:hAnsi="宋体"/>
                <w:color w:val="auto"/>
                <w:kern w:val="0"/>
                <w:sz w:val="24"/>
                <w:szCs w:val="24"/>
              </w:rPr>
            </w:pPr>
            <w:r>
              <w:rPr>
                <w:rFonts w:hint="eastAsia" w:ascii="宋体" w:hAnsi="宋体" w:cs="宋体"/>
                <w:color w:val="auto"/>
                <w:kern w:val="0"/>
                <w:sz w:val="24"/>
                <w:szCs w:val="24"/>
              </w:rPr>
              <w:t>第一年试验品种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843" w:type="dxa"/>
          <w:trHeight w:val="269" w:hRule="atLeast"/>
        </w:trPr>
        <w:tc>
          <w:tcPr>
            <w:tcW w:w="7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5</w:t>
            </w:r>
          </w:p>
        </w:tc>
        <w:tc>
          <w:tcPr>
            <w:tcW w:w="2052" w:type="dxa"/>
            <w:vAlign w:val="center"/>
          </w:tcPr>
          <w:p>
            <w:pPr>
              <w:rPr>
                <w:rFonts w:ascii="宋体" w:hAnsi="宋体" w:cs="宋体"/>
                <w:color w:val="auto"/>
                <w:kern w:val="0"/>
                <w:sz w:val="24"/>
                <w:szCs w:val="24"/>
              </w:rPr>
            </w:pPr>
            <w:r>
              <w:rPr>
                <w:rFonts w:hint="eastAsia" w:ascii="宋体" w:hAnsi="宋体" w:cs="宋体"/>
                <w:color w:val="auto"/>
                <w:kern w:val="0"/>
                <w:sz w:val="24"/>
                <w:szCs w:val="24"/>
              </w:rPr>
              <w:t>云黄25</w:t>
            </w:r>
          </w:p>
        </w:tc>
        <w:tc>
          <w:tcPr>
            <w:tcW w:w="2821" w:type="dxa"/>
            <w:vMerge w:val="continue"/>
            <w:vAlign w:val="center"/>
          </w:tcPr>
          <w:p>
            <w:pPr>
              <w:rPr>
                <w:rFonts w:ascii="宋体" w:hAnsi="宋体" w:cs="宋体"/>
                <w:color w:val="auto"/>
                <w:kern w:val="0"/>
                <w:sz w:val="24"/>
                <w:szCs w:val="24"/>
              </w:rPr>
            </w:pPr>
          </w:p>
        </w:tc>
        <w:tc>
          <w:tcPr>
            <w:tcW w:w="1026" w:type="dxa"/>
            <w:vMerge w:val="continue"/>
            <w:vAlign w:val="center"/>
          </w:tcPr>
          <w:p>
            <w:pPr>
              <w:rPr>
                <w:rFonts w:ascii="宋体" w:hAnsi="宋体" w:cs="宋体"/>
                <w:color w:val="auto"/>
                <w:kern w:val="0"/>
                <w:sz w:val="24"/>
                <w:szCs w:val="24"/>
              </w:rPr>
            </w:pPr>
          </w:p>
        </w:tc>
        <w:tc>
          <w:tcPr>
            <w:tcW w:w="1793" w:type="dxa"/>
            <w:vMerge w:val="continue"/>
            <w:vAlign w:val="center"/>
          </w:tcPr>
          <w:p>
            <w:pPr>
              <w:rPr>
                <w:rFonts w:ascii="宋体" w:hAnsi="宋体" w:cs="宋体"/>
                <w:color w:val="auto"/>
                <w:kern w:val="0"/>
                <w:sz w:val="24"/>
                <w:szCs w:val="24"/>
              </w:rPr>
            </w:pPr>
          </w:p>
        </w:tc>
        <w:tc>
          <w:tcPr>
            <w:tcW w:w="1493" w:type="dxa"/>
            <w:vMerge w:val="continue"/>
          </w:tcPr>
          <w:p>
            <w:pPr>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843" w:type="dxa"/>
          <w:trHeight w:val="219" w:hRule="atLeast"/>
        </w:trPr>
        <w:tc>
          <w:tcPr>
            <w:tcW w:w="7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6</w:t>
            </w:r>
          </w:p>
        </w:tc>
        <w:tc>
          <w:tcPr>
            <w:tcW w:w="2052" w:type="dxa"/>
            <w:vAlign w:val="center"/>
          </w:tcPr>
          <w:p>
            <w:pPr>
              <w:rPr>
                <w:rFonts w:ascii="宋体" w:hAnsi="宋体" w:cs="宋体"/>
                <w:color w:val="auto"/>
                <w:kern w:val="0"/>
                <w:sz w:val="24"/>
                <w:szCs w:val="24"/>
              </w:rPr>
            </w:pPr>
            <w:r>
              <w:rPr>
                <w:rFonts w:hint="eastAsia" w:ascii="宋体" w:hAnsi="宋体" w:cs="宋体"/>
                <w:color w:val="auto"/>
                <w:kern w:val="0"/>
                <w:sz w:val="24"/>
                <w:szCs w:val="24"/>
              </w:rPr>
              <w:t>云黄26</w:t>
            </w:r>
          </w:p>
        </w:tc>
        <w:tc>
          <w:tcPr>
            <w:tcW w:w="2821" w:type="dxa"/>
            <w:vMerge w:val="continue"/>
            <w:tcBorders>
              <w:bottom w:val="single" w:color="auto" w:sz="4" w:space="0"/>
            </w:tcBorders>
            <w:vAlign w:val="center"/>
          </w:tcPr>
          <w:p>
            <w:pPr>
              <w:rPr>
                <w:rFonts w:ascii="宋体" w:hAnsi="宋体" w:cs="宋体"/>
                <w:color w:val="auto"/>
                <w:kern w:val="0"/>
                <w:sz w:val="24"/>
                <w:szCs w:val="24"/>
              </w:rPr>
            </w:pPr>
          </w:p>
        </w:tc>
        <w:tc>
          <w:tcPr>
            <w:tcW w:w="1026" w:type="dxa"/>
            <w:vMerge w:val="continue"/>
            <w:tcBorders>
              <w:bottom w:val="single" w:color="auto" w:sz="4" w:space="0"/>
            </w:tcBorders>
            <w:vAlign w:val="center"/>
          </w:tcPr>
          <w:p>
            <w:pPr>
              <w:rPr>
                <w:rFonts w:ascii="宋体" w:hAnsi="宋体" w:cs="宋体"/>
                <w:color w:val="auto"/>
                <w:kern w:val="0"/>
                <w:sz w:val="24"/>
                <w:szCs w:val="24"/>
              </w:rPr>
            </w:pPr>
          </w:p>
        </w:tc>
        <w:tc>
          <w:tcPr>
            <w:tcW w:w="1793" w:type="dxa"/>
            <w:vMerge w:val="continue"/>
            <w:tcBorders>
              <w:bottom w:val="single" w:color="auto" w:sz="4" w:space="0"/>
            </w:tcBorders>
            <w:vAlign w:val="center"/>
          </w:tcPr>
          <w:p>
            <w:pPr>
              <w:rPr>
                <w:rFonts w:ascii="宋体" w:hAnsi="宋体" w:cs="宋体"/>
                <w:color w:val="auto"/>
                <w:kern w:val="0"/>
                <w:sz w:val="24"/>
                <w:szCs w:val="24"/>
              </w:rPr>
            </w:pPr>
          </w:p>
        </w:tc>
        <w:tc>
          <w:tcPr>
            <w:tcW w:w="1493" w:type="dxa"/>
            <w:vMerge w:val="continue"/>
          </w:tcPr>
          <w:p>
            <w:pPr>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843" w:type="dxa"/>
          <w:trHeight w:val="311" w:hRule="atLeast"/>
        </w:trPr>
        <w:tc>
          <w:tcPr>
            <w:tcW w:w="7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7</w:t>
            </w:r>
          </w:p>
        </w:tc>
        <w:tc>
          <w:tcPr>
            <w:tcW w:w="2052" w:type="dxa"/>
            <w:vAlign w:val="center"/>
          </w:tcPr>
          <w:p>
            <w:pPr>
              <w:rPr>
                <w:rFonts w:ascii="宋体" w:hAnsi="宋体" w:cs="宋体"/>
                <w:color w:val="auto"/>
                <w:kern w:val="0"/>
                <w:sz w:val="24"/>
                <w:szCs w:val="24"/>
              </w:rPr>
            </w:pPr>
            <w:r>
              <w:rPr>
                <w:rFonts w:hint="eastAsia" w:ascii="宋体" w:hAnsi="宋体" w:cs="宋体"/>
                <w:color w:val="auto"/>
                <w:kern w:val="0"/>
                <w:sz w:val="24"/>
                <w:szCs w:val="24"/>
              </w:rPr>
              <w:t xml:space="preserve">云环资大豆12号  </w:t>
            </w:r>
          </w:p>
        </w:tc>
        <w:tc>
          <w:tcPr>
            <w:tcW w:w="2821" w:type="dxa"/>
            <w:vMerge w:val="restart"/>
            <w:vAlign w:val="center"/>
          </w:tcPr>
          <w:p>
            <w:pPr>
              <w:rPr>
                <w:rFonts w:ascii="宋体" w:hAnsi="宋体" w:cs="宋体"/>
                <w:color w:val="auto"/>
                <w:kern w:val="0"/>
                <w:sz w:val="24"/>
                <w:szCs w:val="24"/>
              </w:rPr>
            </w:pPr>
            <w:r>
              <w:rPr>
                <w:rFonts w:hint="eastAsia" w:ascii="宋体" w:hAnsi="宋体" w:cs="宋体"/>
                <w:color w:val="auto"/>
                <w:kern w:val="0"/>
                <w:sz w:val="24"/>
                <w:szCs w:val="24"/>
              </w:rPr>
              <w:t>云南省农业科学院农业环境资源研究所</w:t>
            </w:r>
          </w:p>
        </w:tc>
        <w:tc>
          <w:tcPr>
            <w:tcW w:w="1026" w:type="dxa"/>
            <w:vMerge w:val="restart"/>
            <w:vAlign w:val="center"/>
          </w:tcPr>
          <w:p>
            <w:pPr>
              <w:rPr>
                <w:rFonts w:ascii="宋体" w:hAnsi="宋体" w:cs="宋体"/>
                <w:color w:val="auto"/>
                <w:kern w:val="0"/>
                <w:sz w:val="24"/>
                <w:szCs w:val="24"/>
              </w:rPr>
            </w:pPr>
            <w:r>
              <w:rPr>
                <w:rFonts w:hint="eastAsia" w:ascii="宋体" w:hAnsi="宋体" w:cs="宋体"/>
                <w:color w:val="auto"/>
                <w:kern w:val="0"/>
                <w:sz w:val="24"/>
                <w:szCs w:val="24"/>
              </w:rPr>
              <w:t>王应学</w:t>
            </w:r>
          </w:p>
        </w:tc>
        <w:tc>
          <w:tcPr>
            <w:tcW w:w="1793" w:type="dxa"/>
            <w:vMerge w:val="restart"/>
            <w:vAlign w:val="center"/>
          </w:tcPr>
          <w:p>
            <w:pPr>
              <w:rPr>
                <w:rFonts w:ascii="宋体" w:hAnsi="宋体" w:cs="宋体"/>
                <w:color w:val="auto"/>
                <w:kern w:val="0"/>
                <w:sz w:val="24"/>
                <w:szCs w:val="24"/>
              </w:rPr>
            </w:pPr>
            <w:r>
              <w:rPr>
                <w:rFonts w:hint="eastAsia" w:ascii="宋体" w:hAnsi="宋体" w:cs="宋体"/>
                <w:color w:val="auto"/>
                <w:kern w:val="0"/>
                <w:sz w:val="24"/>
                <w:szCs w:val="24"/>
              </w:rPr>
              <w:t>13888935587</w:t>
            </w:r>
          </w:p>
        </w:tc>
        <w:tc>
          <w:tcPr>
            <w:tcW w:w="1493" w:type="dxa"/>
            <w:vMerge w:val="continue"/>
          </w:tcPr>
          <w:p>
            <w:pPr>
              <w:spacing w:line="360" w:lineRule="auto"/>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843" w:type="dxa"/>
          <w:trHeight w:val="476" w:hRule="atLeast"/>
        </w:trPr>
        <w:tc>
          <w:tcPr>
            <w:tcW w:w="7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8</w:t>
            </w:r>
          </w:p>
        </w:tc>
        <w:tc>
          <w:tcPr>
            <w:tcW w:w="2052" w:type="dxa"/>
            <w:vAlign w:val="center"/>
          </w:tcPr>
          <w:p>
            <w:pPr>
              <w:rPr>
                <w:rFonts w:ascii="宋体" w:hAnsi="宋体" w:cs="宋体"/>
                <w:color w:val="auto"/>
                <w:kern w:val="0"/>
                <w:sz w:val="24"/>
                <w:szCs w:val="24"/>
              </w:rPr>
            </w:pPr>
            <w:r>
              <w:rPr>
                <w:rFonts w:hint="eastAsia" w:ascii="宋体" w:hAnsi="宋体" w:cs="宋体"/>
                <w:color w:val="auto"/>
                <w:kern w:val="0"/>
                <w:sz w:val="24"/>
                <w:szCs w:val="24"/>
              </w:rPr>
              <w:t>云环资大豆13号</w:t>
            </w:r>
          </w:p>
        </w:tc>
        <w:tc>
          <w:tcPr>
            <w:tcW w:w="2821" w:type="dxa"/>
            <w:vMerge w:val="continue"/>
            <w:vAlign w:val="center"/>
          </w:tcPr>
          <w:p>
            <w:pPr>
              <w:rPr>
                <w:rFonts w:ascii="宋体" w:hAnsi="宋体" w:cs="宋体"/>
                <w:color w:val="auto"/>
                <w:kern w:val="0"/>
                <w:sz w:val="24"/>
                <w:szCs w:val="24"/>
              </w:rPr>
            </w:pPr>
          </w:p>
        </w:tc>
        <w:tc>
          <w:tcPr>
            <w:tcW w:w="1026" w:type="dxa"/>
            <w:vMerge w:val="continue"/>
            <w:vAlign w:val="center"/>
          </w:tcPr>
          <w:p>
            <w:pPr>
              <w:rPr>
                <w:rFonts w:ascii="宋体" w:hAnsi="宋体" w:cs="宋体"/>
                <w:color w:val="auto"/>
                <w:kern w:val="0"/>
                <w:sz w:val="24"/>
                <w:szCs w:val="24"/>
              </w:rPr>
            </w:pPr>
          </w:p>
        </w:tc>
        <w:tc>
          <w:tcPr>
            <w:tcW w:w="1793" w:type="dxa"/>
            <w:vMerge w:val="continue"/>
            <w:vAlign w:val="center"/>
          </w:tcPr>
          <w:p>
            <w:pPr>
              <w:rPr>
                <w:rFonts w:ascii="宋体" w:hAnsi="宋体" w:cs="宋体"/>
                <w:color w:val="auto"/>
                <w:kern w:val="0"/>
                <w:sz w:val="24"/>
                <w:szCs w:val="24"/>
              </w:rPr>
            </w:pPr>
          </w:p>
        </w:tc>
        <w:tc>
          <w:tcPr>
            <w:tcW w:w="1493" w:type="dxa"/>
            <w:vMerge w:val="continue"/>
          </w:tcPr>
          <w:p>
            <w:pPr>
              <w:spacing w:line="360" w:lineRule="auto"/>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843" w:type="dxa"/>
          <w:trHeight w:val="117" w:hRule="atLeast"/>
        </w:trPr>
        <w:tc>
          <w:tcPr>
            <w:tcW w:w="7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9</w:t>
            </w:r>
          </w:p>
        </w:tc>
        <w:tc>
          <w:tcPr>
            <w:tcW w:w="2052" w:type="dxa"/>
            <w:vAlign w:val="center"/>
          </w:tcPr>
          <w:p>
            <w:pPr>
              <w:rPr>
                <w:rFonts w:ascii="宋体" w:hAnsi="宋体" w:cs="宋体"/>
                <w:color w:val="auto"/>
                <w:kern w:val="0"/>
                <w:sz w:val="24"/>
                <w:szCs w:val="24"/>
              </w:rPr>
            </w:pPr>
            <w:r>
              <w:rPr>
                <w:rFonts w:hint="eastAsia" w:ascii="宋体" w:hAnsi="宋体" w:cs="宋体"/>
                <w:color w:val="auto"/>
                <w:kern w:val="0"/>
                <w:sz w:val="24"/>
                <w:szCs w:val="24"/>
              </w:rPr>
              <w:t xml:space="preserve">云环资大豆14号  </w:t>
            </w:r>
          </w:p>
        </w:tc>
        <w:tc>
          <w:tcPr>
            <w:tcW w:w="2821" w:type="dxa"/>
            <w:vMerge w:val="continue"/>
            <w:vAlign w:val="center"/>
          </w:tcPr>
          <w:p>
            <w:pPr>
              <w:rPr>
                <w:rFonts w:ascii="宋体" w:hAnsi="宋体" w:cs="宋体"/>
                <w:color w:val="auto"/>
                <w:kern w:val="0"/>
                <w:sz w:val="24"/>
                <w:szCs w:val="24"/>
              </w:rPr>
            </w:pPr>
          </w:p>
        </w:tc>
        <w:tc>
          <w:tcPr>
            <w:tcW w:w="1026" w:type="dxa"/>
            <w:vMerge w:val="continue"/>
            <w:vAlign w:val="center"/>
          </w:tcPr>
          <w:p>
            <w:pPr>
              <w:rPr>
                <w:rFonts w:ascii="宋体" w:hAnsi="宋体" w:cs="宋体"/>
                <w:color w:val="auto"/>
                <w:kern w:val="0"/>
                <w:sz w:val="24"/>
                <w:szCs w:val="24"/>
              </w:rPr>
            </w:pPr>
          </w:p>
        </w:tc>
        <w:tc>
          <w:tcPr>
            <w:tcW w:w="1793" w:type="dxa"/>
            <w:vMerge w:val="continue"/>
            <w:vAlign w:val="center"/>
          </w:tcPr>
          <w:p>
            <w:pPr>
              <w:rPr>
                <w:rFonts w:ascii="宋体" w:hAnsi="宋体" w:cs="宋体"/>
                <w:color w:val="auto"/>
                <w:kern w:val="0"/>
                <w:sz w:val="24"/>
                <w:szCs w:val="24"/>
              </w:rPr>
            </w:pPr>
          </w:p>
        </w:tc>
        <w:tc>
          <w:tcPr>
            <w:tcW w:w="1493" w:type="dxa"/>
            <w:vMerge w:val="continue"/>
          </w:tcPr>
          <w:p>
            <w:pPr>
              <w:spacing w:line="360" w:lineRule="auto"/>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843" w:type="dxa"/>
          <w:trHeight w:val="147" w:hRule="atLeast"/>
        </w:trPr>
        <w:tc>
          <w:tcPr>
            <w:tcW w:w="7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10</w:t>
            </w:r>
          </w:p>
        </w:tc>
        <w:tc>
          <w:tcPr>
            <w:tcW w:w="2052" w:type="dxa"/>
            <w:tcBorders>
              <w:bottom w:val="single" w:color="auto" w:sz="4" w:space="0"/>
            </w:tcBorders>
            <w:vAlign w:val="center"/>
          </w:tcPr>
          <w:p>
            <w:pPr>
              <w:rPr>
                <w:rFonts w:ascii="宋体" w:hAnsi="宋体" w:cs="宋体"/>
                <w:color w:val="auto"/>
                <w:kern w:val="0"/>
                <w:sz w:val="24"/>
                <w:szCs w:val="24"/>
              </w:rPr>
            </w:pPr>
            <w:r>
              <w:rPr>
                <w:rFonts w:hint="eastAsia" w:ascii="宋体" w:hAnsi="宋体" w:cs="宋体"/>
                <w:color w:val="auto"/>
                <w:kern w:val="0"/>
                <w:sz w:val="24"/>
                <w:szCs w:val="24"/>
              </w:rPr>
              <w:t>滇大豆32</w:t>
            </w:r>
          </w:p>
        </w:tc>
        <w:tc>
          <w:tcPr>
            <w:tcW w:w="2821" w:type="dxa"/>
            <w:vMerge w:val="restart"/>
            <w:vAlign w:val="center"/>
          </w:tcPr>
          <w:p>
            <w:pPr>
              <w:rPr>
                <w:rFonts w:ascii="宋体" w:hAnsi="宋体" w:cs="宋体"/>
                <w:color w:val="auto"/>
                <w:kern w:val="0"/>
                <w:sz w:val="24"/>
                <w:szCs w:val="24"/>
              </w:rPr>
            </w:pPr>
            <w:r>
              <w:rPr>
                <w:rFonts w:hint="eastAsia" w:ascii="宋体" w:hAnsi="宋体" w:cs="宋体"/>
                <w:color w:val="auto"/>
                <w:kern w:val="0"/>
                <w:sz w:val="24"/>
                <w:szCs w:val="24"/>
              </w:rPr>
              <w:t>云南农业大学农学与生物技术学院</w:t>
            </w:r>
          </w:p>
        </w:tc>
        <w:tc>
          <w:tcPr>
            <w:tcW w:w="1026" w:type="dxa"/>
            <w:vMerge w:val="restart"/>
            <w:vAlign w:val="center"/>
          </w:tcPr>
          <w:p>
            <w:pPr>
              <w:rPr>
                <w:rFonts w:ascii="宋体" w:hAnsi="宋体" w:cs="宋体"/>
                <w:color w:val="auto"/>
                <w:kern w:val="0"/>
                <w:sz w:val="24"/>
                <w:szCs w:val="24"/>
              </w:rPr>
            </w:pPr>
            <w:r>
              <w:rPr>
                <w:rFonts w:hint="eastAsia" w:ascii="宋体" w:hAnsi="宋体" w:cs="宋体"/>
                <w:color w:val="auto"/>
                <w:kern w:val="0"/>
                <w:sz w:val="24"/>
                <w:szCs w:val="24"/>
              </w:rPr>
              <w:t>梁泉</w:t>
            </w:r>
          </w:p>
        </w:tc>
        <w:tc>
          <w:tcPr>
            <w:tcW w:w="1793" w:type="dxa"/>
            <w:vMerge w:val="restart"/>
            <w:vAlign w:val="center"/>
          </w:tcPr>
          <w:p>
            <w:pPr>
              <w:rPr>
                <w:rFonts w:ascii="宋体" w:hAnsi="宋体" w:cs="宋体"/>
                <w:color w:val="auto"/>
                <w:kern w:val="0"/>
                <w:sz w:val="24"/>
                <w:szCs w:val="24"/>
              </w:rPr>
            </w:pPr>
            <w:r>
              <w:rPr>
                <w:rFonts w:hint="eastAsia" w:ascii="宋体" w:hAnsi="宋体" w:cs="宋体"/>
                <w:color w:val="auto"/>
                <w:kern w:val="0"/>
                <w:sz w:val="24"/>
                <w:szCs w:val="24"/>
              </w:rPr>
              <w:t>13759447855</w:t>
            </w:r>
          </w:p>
        </w:tc>
        <w:tc>
          <w:tcPr>
            <w:tcW w:w="1493" w:type="dxa"/>
            <w:vMerge w:val="continue"/>
          </w:tcPr>
          <w:p>
            <w:pPr>
              <w:spacing w:line="360" w:lineRule="auto"/>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843" w:type="dxa"/>
          <w:trHeight w:val="83" w:hRule="atLeast"/>
        </w:trPr>
        <w:tc>
          <w:tcPr>
            <w:tcW w:w="7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11</w:t>
            </w:r>
          </w:p>
        </w:tc>
        <w:tc>
          <w:tcPr>
            <w:tcW w:w="2052" w:type="dxa"/>
            <w:tcBorders>
              <w:bottom w:val="single" w:color="auto" w:sz="4" w:space="0"/>
            </w:tcBorders>
            <w:vAlign w:val="center"/>
          </w:tcPr>
          <w:p>
            <w:pPr>
              <w:rPr>
                <w:rFonts w:ascii="宋体" w:hAnsi="宋体" w:cs="宋体"/>
                <w:color w:val="auto"/>
                <w:kern w:val="0"/>
                <w:sz w:val="24"/>
                <w:szCs w:val="24"/>
              </w:rPr>
            </w:pPr>
            <w:r>
              <w:rPr>
                <w:rFonts w:hint="eastAsia" w:ascii="宋体" w:hAnsi="宋体" w:cs="宋体"/>
                <w:color w:val="auto"/>
                <w:kern w:val="0"/>
                <w:sz w:val="24"/>
                <w:szCs w:val="24"/>
              </w:rPr>
              <w:t>滇大豆37</w:t>
            </w:r>
          </w:p>
        </w:tc>
        <w:tc>
          <w:tcPr>
            <w:tcW w:w="2821" w:type="dxa"/>
            <w:vMerge w:val="continue"/>
            <w:tcBorders>
              <w:bottom w:val="single" w:color="auto" w:sz="4" w:space="0"/>
            </w:tcBorders>
            <w:vAlign w:val="center"/>
          </w:tcPr>
          <w:p>
            <w:pPr>
              <w:rPr>
                <w:rFonts w:ascii="宋体" w:hAnsi="宋体" w:cs="宋体"/>
                <w:color w:val="auto"/>
                <w:kern w:val="0"/>
                <w:sz w:val="24"/>
                <w:szCs w:val="24"/>
              </w:rPr>
            </w:pPr>
          </w:p>
        </w:tc>
        <w:tc>
          <w:tcPr>
            <w:tcW w:w="1026" w:type="dxa"/>
            <w:vMerge w:val="continue"/>
            <w:tcBorders>
              <w:bottom w:val="single" w:color="auto" w:sz="4" w:space="0"/>
            </w:tcBorders>
            <w:vAlign w:val="center"/>
          </w:tcPr>
          <w:p>
            <w:pPr>
              <w:rPr>
                <w:rFonts w:ascii="宋体" w:hAnsi="宋体" w:cs="宋体"/>
                <w:color w:val="auto"/>
                <w:kern w:val="0"/>
                <w:sz w:val="24"/>
                <w:szCs w:val="24"/>
              </w:rPr>
            </w:pPr>
          </w:p>
        </w:tc>
        <w:tc>
          <w:tcPr>
            <w:tcW w:w="1793" w:type="dxa"/>
            <w:vMerge w:val="continue"/>
            <w:tcBorders>
              <w:bottom w:val="single" w:color="auto" w:sz="4" w:space="0"/>
            </w:tcBorders>
            <w:vAlign w:val="center"/>
          </w:tcPr>
          <w:p>
            <w:pPr>
              <w:rPr>
                <w:rFonts w:ascii="宋体" w:hAnsi="宋体" w:cs="宋体"/>
                <w:color w:val="auto"/>
                <w:kern w:val="0"/>
                <w:sz w:val="24"/>
                <w:szCs w:val="24"/>
              </w:rPr>
            </w:pPr>
          </w:p>
        </w:tc>
        <w:tc>
          <w:tcPr>
            <w:tcW w:w="1493" w:type="dxa"/>
            <w:vMerge w:val="continue"/>
          </w:tcPr>
          <w:p>
            <w:pPr>
              <w:spacing w:line="360" w:lineRule="auto"/>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843" w:type="dxa"/>
          <w:trHeight w:val="223" w:hRule="atLeast"/>
        </w:trPr>
        <w:tc>
          <w:tcPr>
            <w:tcW w:w="7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12</w:t>
            </w:r>
          </w:p>
        </w:tc>
        <w:tc>
          <w:tcPr>
            <w:tcW w:w="2052" w:type="dxa"/>
            <w:tcBorders>
              <w:bottom w:val="single" w:color="auto" w:sz="4" w:space="0"/>
            </w:tcBorders>
            <w:vAlign w:val="center"/>
          </w:tcPr>
          <w:p>
            <w:pPr>
              <w:rPr>
                <w:rFonts w:ascii="宋体" w:hAnsi="宋体" w:cs="宋体"/>
                <w:color w:val="auto"/>
                <w:kern w:val="0"/>
                <w:sz w:val="24"/>
                <w:szCs w:val="24"/>
              </w:rPr>
            </w:pPr>
            <w:r>
              <w:rPr>
                <w:rFonts w:hint="eastAsia" w:ascii="宋体" w:hAnsi="宋体" w:cs="宋体"/>
                <w:color w:val="auto"/>
                <w:kern w:val="0"/>
                <w:sz w:val="24"/>
                <w:szCs w:val="24"/>
              </w:rPr>
              <w:t>华研1号</w:t>
            </w:r>
          </w:p>
        </w:tc>
        <w:tc>
          <w:tcPr>
            <w:tcW w:w="2821" w:type="dxa"/>
            <w:tcBorders>
              <w:bottom w:val="single" w:color="auto" w:sz="4" w:space="0"/>
            </w:tcBorders>
            <w:vAlign w:val="center"/>
          </w:tcPr>
          <w:p>
            <w:pPr>
              <w:rPr>
                <w:rFonts w:ascii="宋体" w:hAnsi="宋体" w:cs="宋体"/>
                <w:color w:val="auto"/>
                <w:kern w:val="0"/>
                <w:sz w:val="24"/>
                <w:szCs w:val="24"/>
              </w:rPr>
            </w:pPr>
            <w:r>
              <w:rPr>
                <w:rFonts w:hint="eastAsia" w:ascii="宋体" w:hAnsi="宋体" w:cs="宋体"/>
                <w:color w:val="auto"/>
                <w:kern w:val="0"/>
                <w:sz w:val="24"/>
                <w:szCs w:val="24"/>
              </w:rPr>
              <w:t>华南农业大学根系生物学研究中心</w:t>
            </w:r>
          </w:p>
        </w:tc>
        <w:tc>
          <w:tcPr>
            <w:tcW w:w="1026" w:type="dxa"/>
            <w:tcBorders>
              <w:bottom w:val="single" w:color="auto" w:sz="4" w:space="0"/>
            </w:tcBorders>
            <w:vAlign w:val="center"/>
          </w:tcPr>
          <w:p>
            <w:pPr>
              <w:rPr>
                <w:rFonts w:ascii="宋体" w:hAnsi="宋体" w:cs="宋体"/>
                <w:color w:val="auto"/>
                <w:kern w:val="0"/>
                <w:sz w:val="24"/>
                <w:szCs w:val="24"/>
              </w:rPr>
            </w:pPr>
            <w:r>
              <w:rPr>
                <w:rFonts w:hint="eastAsia" w:ascii="宋体" w:hAnsi="宋体" w:cs="宋体"/>
                <w:color w:val="auto"/>
                <w:kern w:val="0"/>
                <w:sz w:val="24"/>
                <w:szCs w:val="24"/>
              </w:rPr>
              <w:t>梁泉</w:t>
            </w:r>
          </w:p>
        </w:tc>
        <w:tc>
          <w:tcPr>
            <w:tcW w:w="1793" w:type="dxa"/>
            <w:tcBorders>
              <w:bottom w:val="single" w:color="auto" w:sz="4" w:space="0"/>
            </w:tcBorders>
            <w:vAlign w:val="center"/>
          </w:tcPr>
          <w:p>
            <w:pPr>
              <w:rPr>
                <w:rFonts w:ascii="宋体" w:hAnsi="宋体" w:cs="宋体"/>
                <w:color w:val="auto"/>
                <w:kern w:val="0"/>
                <w:sz w:val="24"/>
                <w:szCs w:val="24"/>
              </w:rPr>
            </w:pPr>
            <w:r>
              <w:rPr>
                <w:rFonts w:hint="eastAsia" w:ascii="宋体" w:hAnsi="宋体" w:cs="宋体"/>
                <w:color w:val="auto"/>
                <w:kern w:val="0"/>
                <w:sz w:val="24"/>
                <w:szCs w:val="24"/>
              </w:rPr>
              <w:t>13759447855</w:t>
            </w:r>
          </w:p>
        </w:tc>
        <w:tc>
          <w:tcPr>
            <w:tcW w:w="1493" w:type="dxa"/>
            <w:vMerge w:val="continue"/>
          </w:tcPr>
          <w:p>
            <w:pPr>
              <w:spacing w:line="360" w:lineRule="auto"/>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843" w:type="dxa"/>
          <w:trHeight w:val="680" w:hRule="atLeast"/>
        </w:trPr>
        <w:tc>
          <w:tcPr>
            <w:tcW w:w="7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13</w:t>
            </w:r>
          </w:p>
        </w:tc>
        <w:tc>
          <w:tcPr>
            <w:tcW w:w="2052" w:type="dxa"/>
            <w:vAlign w:val="center"/>
          </w:tcPr>
          <w:p>
            <w:pPr>
              <w:rPr>
                <w:rFonts w:ascii="宋体" w:hAnsi="宋体" w:cs="宋体"/>
                <w:color w:val="auto"/>
                <w:kern w:val="0"/>
                <w:sz w:val="24"/>
                <w:szCs w:val="24"/>
              </w:rPr>
            </w:pPr>
            <w:r>
              <w:rPr>
                <w:rFonts w:hint="eastAsia" w:ascii="宋体" w:hAnsi="宋体" w:cs="宋体"/>
                <w:color w:val="auto"/>
                <w:kern w:val="0"/>
                <w:sz w:val="24"/>
                <w:szCs w:val="24"/>
              </w:rPr>
              <w:t>中品661(CK）</w:t>
            </w:r>
          </w:p>
        </w:tc>
        <w:tc>
          <w:tcPr>
            <w:tcW w:w="2821" w:type="dxa"/>
            <w:vAlign w:val="center"/>
          </w:tcPr>
          <w:p>
            <w:pPr>
              <w:rPr>
                <w:rFonts w:ascii="宋体" w:hAnsi="宋体" w:cs="宋体"/>
                <w:color w:val="auto"/>
                <w:kern w:val="0"/>
                <w:sz w:val="24"/>
                <w:szCs w:val="24"/>
              </w:rPr>
            </w:pPr>
            <w:r>
              <w:rPr>
                <w:rFonts w:hint="eastAsia" w:ascii="宋体" w:hAnsi="宋体" w:cs="宋体"/>
                <w:color w:val="auto"/>
                <w:kern w:val="0"/>
                <w:sz w:val="24"/>
                <w:szCs w:val="24"/>
              </w:rPr>
              <w:t>云南省农业科学院粮食作物研究所</w:t>
            </w:r>
          </w:p>
        </w:tc>
        <w:tc>
          <w:tcPr>
            <w:tcW w:w="1026" w:type="dxa"/>
            <w:vAlign w:val="center"/>
          </w:tcPr>
          <w:p>
            <w:pPr>
              <w:rPr>
                <w:rFonts w:ascii="宋体" w:hAnsi="宋体" w:cs="宋体"/>
                <w:color w:val="auto"/>
                <w:kern w:val="0"/>
                <w:sz w:val="24"/>
                <w:szCs w:val="24"/>
              </w:rPr>
            </w:pPr>
            <w:r>
              <w:rPr>
                <w:rFonts w:hint="eastAsia" w:ascii="宋体" w:hAnsi="宋体" w:cs="宋体"/>
                <w:color w:val="auto"/>
                <w:kern w:val="0"/>
                <w:sz w:val="24"/>
                <w:szCs w:val="24"/>
              </w:rPr>
              <w:t>赵银月</w:t>
            </w:r>
          </w:p>
        </w:tc>
        <w:tc>
          <w:tcPr>
            <w:tcW w:w="1793" w:type="dxa"/>
            <w:vAlign w:val="center"/>
          </w:tcPr>
          <w:p>
            <w:pPr>
              <w:rPr>
                <w:rFonts w:ascii="宋体" w:hAnsi="宋体" w:cs="宋体"/>
                <w:color w:val="auto"/>
                <w:kern w:val="0"/>
                <w:sz w:val="24"/>
                <w:szCs w:val="24"/>
              </w:rPr>
            </w:pPr>
            <w:r>
              <w:rPr>
                <w:rFonts w:hint="eastAsia" w:ascii="宋体" w:hAnsi="宋体" w:cs="宋体"/>
                <w:color w:val="auto"/>
                <w:kern w:val="0"/>
                <w:sz w:val="24"/>
                <w:szCs w:val="24"/>
              </w:rPr>
              <w:t>13888335308</w:t>
            </w:r>
          </w:p>
        </w:tc>
        <w:tc>
          <w:tcPr>
            <w:tcW w:w="1493" w:type="dxa"/>
            <w:vMerge w:val="continue"/>
          </w:tcPr>
          <w:p>
            <w:pPr>
              <w:spacing w:line="360" w:lineRule="auto"/>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843" w:type="dxa"/>
          <w:trHeight w:val="468" w:hRule="atLeast"/>
        </w:trPr>
        <w:tc>
          <w:tcPr>
            <w:tcW w:w="9903" w:type="dxa"/>
            <w:gridSpan w:val="6"/>
            <w:vMerge w:val="restart"/>
            <w:tcBorders>
              <w:left w:val="nil"/>
              <w:bottom w:val="nil"/>
              <w:right w:val="nil"/>
            </w:tcBorders>
            <w:vAlign w:val="center"/>
          </w:tcPr>
          <w:p>
            <w:pPr>
              <w:spacing w:line="360" w:lineRule="auto"/>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03" w:type="dxa"/>
            <w:gridSpan w:val="6"/>
            <w:vMerge w:val="continue"/>
            <w:tcBorders>
              <w:left w:val="nil"/>
              <w:bottom w:val="nil"/>
              <w:right w:val="nil"/>
            </w:tcBorders>
          </w:tcPr>
          <w:p>
            <w:pPr>
              <w:spacing w:line="360" w:lineRule="auto"/>
              <w:rPr>
                <w:rFonts w:ascii="宋体" w:hAnsi="宋体"/>
                <w:color w:val="auto"/>
                <w:kern w:val="0"/>
                <w:sz w:val="24"/>
                <w:szCs w:val="24"/>
              </w:rPr>
            </w:pPr>
          </w:p>
        </w:tc>
        <w:tc>
          <w:tcPr>
            <w:tcW w:w="3281" w:type="dxa"/>
            <w:tcBorders>
              <w:top w:val="nil"/>
              <w:left w:val="nil"/>
              <w:bottom w:val="nil"/>
            </w:tcBorders>
          </w:tcPr>
          <w:p>
            <w:pPr>
              <w:widowControl/>
              <w:jc w:val="left"/>
              <w:rPr>
                <w:color w:val="auto"/>
                <w:kern w:val="0"/>
                <w:sz w:val="28"/>
                <w:szCs w:val="28"/>
              </w:rPr>
            </w:pPr>
          </w:p>
        </w:tc>
        <w:tc>
          <w:tcPr>
            <w:tcW w:w="3281" w:type="dxa"/>
            <w:tcBorders>
              <w:bottom w:val="single" w:color="auto" w:sz="4" w:space="0"/>
            </w:tcBorders>
          </w:tcPr>
          <w:p>
            <w:pPr>
              <w:spacing w:line="360" w:lineRule="auto"/>
              <w:rPr>
                <w:rFonts w:ascii="宋体" w:hAnsi="宋体"/>
                <w:color w:val="auto"/>
                <w:kern w:val="0"/>
                <w:sz w:val="24"/>
                <w:szCs w:val="24"/>
              </w:rPr>
            </w:pPr>
          </w:p>
        </w:tc>
        <w:tc>
          <w:tcPr>
            <w:tcW w:w="3281" w:type="dxa"/>
            <w:tcBorders>
              <w:bottom w:val="single" w:color="auto" w:sz="4" w:space="0"/>
            </w:tcBorders>
          </w:tcPr>
          <w:p>
            <w:pPr>
              <w:spacing w:line="360" w:lineRule="auto"/>
              <w:rPr>
                <w:rFonts w:ascii="宋体" w:hAnsi="宋体"/>
                <w:color w:val="auto"/>
                <w:kern w:val="0"/>
                <w:sz w:val="24"/>
                <w:szCs w:val="24"/>
              </w:rPr>
            </w:pPr>
          </w:p>
        </w:tc>
      </w:tr>
    </w:tbl>
    <w:p>
      <w:pPr>
        <w:spacing w:line="360" w:lineRule="auto"/>
        <w:rPr>
          <w:rFonts w:hint="eastAsia"/>
          <w:b/>
          <w:color w:val="auto"/>
          <w:sz w:val="28"/>
          <w:szCs w:val="28"/>
        </w:rPr>
      </w:pPr>
    </w:p>
    <w:p>
      <w:pPr>
        <w:spacing w:line="360" w:lineRule="auto"/>
        <w:rPr>
          <w:rFonts w:hint="eastAsia"/>
          <w:b/>
          <w:color w:val="auto"/>
          <w:sz w:val="28"/>
          <w:szCs w:val="28"/>
        </w:rPr>
      </w:pPr>
    </w:p>
    <w:p>
      <w:pPr>
        <w:spacing w:line="360" w:lineRule="auto"/>
        <w:rPr>
          <w:rFonts w:hint="eastAsia"/>
          <w:b/>
          <w:color w:val="auto"/>
          <w:sz w:val="28"/>
          <w:szCs w:val="28"/>
        </w:rPr>
      </w:pPr>
    </w:p>
    <w:p>
      <w:pPr>
        <w:spacing w:line="360" w:lineRule="auto"/>
        <w:rPr>
          <w:b/>
          <w:color w:val="auto"/>
          <w:sz w:val="28"/>
          <w:szCs w:val="28"/>
        </w:rPr>
      </w:pPr>
      <w:r>
        <w:rPr>
          <w:rFonts w:hint="eastAsia"/>
          <w:b/>
          <w:color w:val="auto"/>
          <w:sz w:val="28"/>
          <w:szCs w:val="28"/>
        </w:rPr>
        <w:t>三、承试单位及承试人</w:t>
      </w:r>
    </w:p>
    <w:tbl>
      <w:tblPr>
        <w:tblStyle w:val="6"/>
        <w:tblW w:w="9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134"/>
        <w:gridCol w:w="3113"/>
        <w:gridCol w:w="1716"/>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360" w:lineRule="auto"/>
              <w:jc w:val="center"/>
              <w:rPr>
                <w:rFonts w:ascii="宋体" w:hAnsi="宋体"/>
                <w:color w:val="auto"/>
                <w:kern w:val="0"/>
                <w:sz w:val="24"/>
              </w:rPr>
            </w:pPr>
            <w:r>
              <w:rPr>
                <w:rFonts w:hint="eastAsia" w:ascii="宋体" w:hAnsi="宋体"/>
                <w:color w:val="auto"/>
                <w:kern w:val="0"/>
                <w:sz w:val="24"/>
              </w:rPr>
              <w:t>承试单位</w:t>
            </w:r>
          </w:p>
        </w:tc>
        <w:tc>
          <w:tcPr>
            <w:tcW w:w="1134" w:type="dxa"/>
            <w:vAlign w:val="center"/>
          </w:tcPr>
          <w:p>
            <w:pPr>
              <w:spacing w:line="360" w:lineRule="auto"/>
              <w:jc w:val="center"/>
              <w:rPr>
                <w:rFonts w:ascii="宋体" w:hAnsi="宋体"/>
                <w:color w:val="auto"/>
                <w:kern w:val="0"/>
                <w:sz w:val="24"/>
              </w:rPr>
            </w:pPr>
            <w:r>
              <w:rPr>
                <w:rFonts w:hint="eastAsia" w:ascii="宋体" w:hAnsi="宋体"/>
                <w:color w:val="auto"/>
                <w:kern w:val="0"/>
                <w:sz w:val="24"/>
              </w:rPr>
              <w:t>承试人</w:t>
            </w:r>
          </w:p>
        </w:tc>
        <w:tc>
          <w:tcPr>
            <w:tcW w:w="3113" w:type="dxa"/>
            <w:vAlign w:val="center"/>
          </w:tcPr>
          <w:p>
            <w:pPr>
              <w:spacing w:line="360" w:lineRule="auto"/>
              <w:jc w:val="center"/>
              <w:rPr>
                <w:rFonts w:ascii="宋体" w:hAnsi="宋体"/>
                <w:color w:val="auto"/>
                <w:kern w:val="0"/>
                <w:sz w:val="24"/>
              </w:rPr>
            </w:pPr>
            <w:r>
              <w:rPr>
                <w:rFonts w:hint="eastAsia" w:ascii="宋体" w:hAnsi="宋体"/>
                <w:color w:val="auto"/>
                <w:kern w:val="0"/>
                <w:sz w:val="24"/>
              </w:rPr>
              <w:t>地址</w:t>
            </w:r>
          </w:p>
        </w:tc>
        <w:tc>
          <w:tcPr>
            <w:tcW w:w="1716" w:type="dxa"/>
            <w:vAlign w:val="center"/>
          </w:tcPr>
          <w:p>
            <w:pPr>
              <w:spacing w:line="360" w:lineRule="auto"/>
              <w:jc w:val="center"/>
              <w:rPr>
                <w:rFonts w:ascii="宋体" w:hAnsi="宋体"/>
                <w:color w:val="auto"/>
                <w:kern w:val="0"/>
                <w:sz w:val="24"/>
              </w:rPr>
            </w:pPr>
            <w:r>
              <w:rPr>
                <w:rFonts w:hint="eastAsia" w:ascii="宋体" w:hAnsi="宋体"/>
                <w:color w:val="auto"/>
                <w:kern w:val="0"/>
                <w:sz w:val="24"/>
              </w:rPr>
              <w:t>电话</w:t>
            </w:r>
          </w:p>
        </w:tc>
        <w:tc>
          <w:tcPr>
            <w:tcW w:w="1309" w:type="dxa"/>
            <w:vAlign w:val="center"/>
          </w:tcPr>
          <w:p>
            <w:pPr>
              <w:spacing w:line="360" w:lineRule="auto"/>
              <w:jc w:val="center"/>
              <w:rPr>
                <w:rFonts w:ascii="宋体" w:hAnsi="宋体"/>
                <w:color w:val="auto"/>
                <w:kern w:val="0"/>
                <w:sz w:val="24"/>
              </w:rPr>
            </w:pPr>
            <w:r>
              <w:rPr>
                <w:rFonts w:hint="eastAsia" w:ascii="宋体" w:hAnsi="宋体"/>
                <w:color w:val="auto"/>
                <w:kern w:val="0"/>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28" w:type="dxa"/>
          </w:tcPr>
          <w:p>
            <w:pPr>
              <w:spacing w:line="360" w:lineRule="auto"/>
              <w:rPr>
                <w:rFonts w:ascii="宋体" w:hAnsi="宋体"/>
                <w:color w:val="auto"/>
                <w:kern w:val="0"/>
                <w:sz w:val="24"/>
                <w:szCs w:val="24"/>
              </w:rPr>
            </w:pPr>
            <w:r>
              <w:rPr>
                <w:rFonts w:hint="eastAsia" w:ascii="宋体" w:hAnsi="宋体"/>
                <w:color w:val="auto"/>
                <w:kern w:val="0"/>
                <w:sz w:val="24"/>
                <w:szCs w:val="24"/>
              </w:rPr>
              <w:t>昭通市种子管理站</w:t>
            </w:r>
          </w:p>
        </w:tc>
        <w:tc>
          <w:tcPr>
            <w:tcW w:w="1134" w:type="dxa"/>
          </w:tcPr>
          <w:p>
            <w:pPr>
              <w:spacing w:line="360" w:lineRule="auto"/>
              <w:rPr>
                <w:rFonts w:ascii="宋体" w:hAnsi="宋体"/>
                <w:color w:val="auto"/>
                <w:kern w:val="0"/>
                <w:sz w:val="24"/>
                <w:szCs w:val="24"/>
              </w:rPr>
            </w:pPr>
            <w:r>
              <w:rPr>
                <w:rFonts w:hint="eastAsia" w:ascii="宋体" w:hAnsi="宋体"/>
                <w:color w:val="auto"/>
                <w:kern w:val="0"/>
                <w:sz w:val="24"/>
                <w:szCs w:val="24"/>
              </w:rPr>
              <w:t>李德能</w:t>
            </w:r>
          </w:p>
        </w:tc>
        <w:tc>
          <w:tcPr>
            <w:tcW w:w="3113" w:type="dxa"/>
          </w:tcPr>
          <w:p>
            <w:pPr>
              <w:spacing w:line="360" w:lineRule="auto"/>
              <w:rPr>
                <w:rFonts w:ascii="宋体" w:hAnsi="宋体"/>
                <w:color w:val="auto"/>
                <w:kern w:val="0"/>
                <w:sz w:val="24"/>
                <w:szCs w:val="24"/>
              </w:rPr>
            </w:pPr>
            <w:r>
              <w:rPr>
                <w:rFonts w:hint="eastAsia" w:ascii="宋体" w:hAnsi="宋体"/>
                <w:color w:val="auto"/>
                <w:kern w:val="0"/>
                <w:sz w:val="24"/>
                <w:szCs w:val="24"/>
              </w:rPr>
              <w:t>昭阳区凤霞路47号</w:t>
            </w:r>
          </w:p>
        </w:tc>
        <w:tc>
          <w:tcPr>
            <w:tcW w:w="1716" w:type="dxa"/>
          </w:tcPr>
          <w:p>
            <w:pPr>
              <w:spacing w:line="360" w:lineRule="auto"/>
              <w:rPr>
                <w:rFonts w:ascii="宋体" w:hAnsi="宋体"/>
                <w:color w:val="auto"/>
                <w:kern w:val="0"/>
                <w:sz w:val="24"/>
                <w:szCs w:val="24"/>
              </w:rPr>
            </w:pPr>
            <w:r>
              <w:rPr>
                <w:rFonts w:hint="eastAsia" w:ascii="宋体" w:hAnsi="宋体"/>
                <w:color w:val="auto"/>
                <w:kern w:val="0"/>
                <w:sz w:val="24"/>
                <w:szCs w:val="24"/>
              </w:rPr>
              <w:t>13097450336</w:t>
            </w:r>
          </w:p>
        </w:tc>
        <w:tc>
          <w:tcPr>
            <w:tcW w:w="1309" w:type="dxa"/>
          </w:tcPr>
          <w:p>
            <w:pPr>
              <w:spacing w:line="360" w:lineRule="auto"/>
              <w:rPr>
                <w:rFonts w:ascii="宋体" w:hAnsi="宋体"/>
                <w:color w:val="auto"/>
                <w:kern w:val="0"/>
                <w:sz w:val="24"/>
                <w:szCs w:val="24"/>
              </w:rPr>
            </w:pPr>
            <w:r>
              <w:rPr>
                <w:rFonts w:hint="eastAsia" w:ascii="宋体" w:hAnsi="宋体"/>
                <w:color w:val="auto"/>
                <w:kern w:val="0"/>
                <w:sz w:val="24"/>
                <w:szCs w:val="24"/>
              </w:rPr>
              <w:t>657000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28"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临沧市种子管理站</w:t>
            </w:r>
          </w:p>
        </w:tc>
        <w:tc>
          <w:tcPr>
            <w:tcW w:w="1134"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姚才奎</w:t>
            </w:r>
          </w:p>
        </w:tc>
        <w:tc>
          <w:tcPr>
            <w:tcW w:w="3113"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临沧市圈掌街延长线（盈鹏汽车城旁）</w:t>
            </w:r>
          </w:p>
        </w:tc>
        <w:tc>
          <w:tcPr>
            <w:tcW w:w="1716"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13578338848</w:t>
            </w:r>
          </w:p>
        </w:tc>
        <w:tc>
          <w:tcPr>
            <w:tcW w:w="1309" w:type="dxa"/>
          </w:tcPr>
          <w:p>
            <w:pPr>
              <w:spacing w:line="360" w:lineRule="auto"/>
              <w:rPr>
                <w:rFonts w:ascii="宋体" w:hAnsi="宋体"/>
                <w:color w:val="auto"/>
                <w:kern w:val="0"/>
                <w:sz w:val="24"/>
                <w:szCs w:val="24"/>
              </w:rPr>
            </w:pPr>
            <w:r>
              <w:rPr>
                <w:rFonts w:hint="eastAsia" w:ascii="宋体" w:hAnsi="宋体"/>
                <w:color w:val="auto"/>
                <w:kern w:val="0"/>
                <w:sz w:val="24"/>
                <w:szCs w:val="24"/>
              </w:rPr>
              <w:t>677000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28" w:type="dxa"/>
          </w:tcPr>
          <w:p>
            <w:pPr>
              <w:spacing w:line="360" w:lineRule="auto"/>
              <w:rPr>
                <w:rFonts w:ascii="宋体" w:hAnsi="宋体"/>
                <w:color w:val="auto"/>
                <w:kern w:val="0"/>
                <w:sz w:val="24"/>
                <w:szCs w:val="24"/>
              </w:rPr>
            </w:pPr>
            <w:r>
              <w:rPr>
                <w:rFonts w:hint="eastAsia" w:ascii="宋体" w:hAnsi="宋体"/>
                <w:color w:val="auto"/>
                <w:kern w:val="0"/>
                <w:sz w:val="24"/>
                <w:szCs w:val="24"/>
              </w:rPr>
              <w:t>祥云县种子管理站</w:t>
            </w:r>
          </w:p>
        </w:tc>
        <w:tc>
          <w:tcPr>
            <w:tcW w:w="1134" w:type="dxa"/>
          </w:tcPr>
          <w:p>
            <w:pPr>
              <w:spacing w:line="360" w:lineRule="auto"/>
              <w:rPr>
                <w:rFonts w:ascii="宋体" w:hAnsi="宋体"/>
                <w:color w:val="auto"/>
                <w:kern w:val="0"/>
                <w:sz w:val="24"/>
                <w:szCs w:val="24"/>
              </w:rPr>
            </w:pPr>
            <w:r>
              <w:rPr>
                <w:rFonts w:hint="eastAsia" w:ascii="宋体" w:hAnsi="宋体"/>
                <w:color w:val="auto"/>
                <w:kern w:val="0"/>
                <w:sz w:val="24"/>
                <w:szCs w:val="24"/>
              </w:rPr>
              <w:t>王顺才</w:t>
            </w:r>
          </w:p>
        </w:tc>
        <w:tc>
          <w:tcPr>
            <w:tcW w:w="3113" w:type="dxa"/>
          </w:tcPr>
          <w:p>
            <w:pPr>
              <w:spacing w:line="360" w:lineRule="auto"/>
              <w:rPr>
                <w:rFonts w:ascii="宋体" w:hAnsi="宋体"/>
                <w:color w:val="auto"/>
                <w:kern w:val="0"/>
                <w:sz w:val="24"/>
                <w:szCs w:val="24"/>
              </w:rPr>
            </w:pPr>
            <w:r>
              <w:rPr>
                <w:rFonts w:hint="eastAsia" w:ascii="宋体" w:hAnsi="宋体"/>
                <w:color w:val="auto"/>
                <w:kern w:val="0"/>
                <w:sz w:val="24"/>
                <w:szCs w:val="24"/>
              </w:rPr>
              <w:t>祥云县种子管理站</w:t>
            </w:r>
          </w:p>
        </w:tc>
        <w:tc>
          <w:tcPr>
            <w:tcW w:w="1716" w:type="dxa"/>
          </w:tcPr>
          <w:p>
            <w:pPr>
              <w:spacing w:line="360" w:lineRule="auto"/>
              <w:rPr>
                <w:rFonts w:ascii="宋体" w:hAnsi="宋体"/>
                <w:color w:val="auto"/>
                <w:kern w:val="0"/>
                <w:sz w:val="24"/>
                <w:szCs w:val="24"/>
              </w:rPr>
            </w:pPr>
            <w:r>
              <w:rPr>
                <w:rFonts w:hint="eastAsia" w:ascii="宋体" w:hAnsi="宋体"/>
                <w:color w:val="auto"/>
                <w:kern w:val="0"/>
                <w:sz w:val="24"/>
                <w:szCs w:val="24"/>
              </w:rPr>
              <w:t>15911242042</w:t>
            </w:r>
          </w:p>
        </w:tc>
        <w:tc>
          <w:tcPr>
            <w:tcW w:w="1309" w:type="dxa"/>
          </w:tcPr>
          <w:p>
            <w:pPr>
              <w:spacing w:line="360" w:lineRule="auto"/>
              <w:rPr>
                <w:rFonts w:ascii="宋体" w:hAnsi="宋体"/>
                <w:color w:val="auto"/>
                <w:kern w:val="0"/>
                <w:sz w:val="24"/>
                <w:szCs w:val="24"/>
              </w:rPr>
            </w:pPr>
            <w:r>
              <w:rPr>
                <w:rFonts w:hint="eastAsia" w:ascii="宋体" w:hAnsi="宋体"/>
                <w:color w:val="auto"/>
                <w:kern w:val="0"/>
                <w:sz w:val="24"/>
                <w:szCs w:val="24"/>
              </w:rPr>
              <w:t>672100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28" w:type="dxa"/>
          </w:tcPr>
          <w:p>
            <w:pPr>
              <w:spacing w:line="360" w:lineRule="auto"/>
              <w:rPr>
                <w:rFonts w:ascii="宋体" w:hAnsi="宋体"/>
                <w:color w:val="auto"/>
                <w:kern w:val="0"/>
                <w:sz w:val="24"/>
                <w:szCs w:val="24"/>
              </w:rPr>
            </w:pPr>
            <w:r>
              <w:rPr>
                <w:rFonts w:hint="eastAsia" w:ascii="宋体" w:hAnsi="宋体"/>
                <w:color w:val="auto"/>
                <w:kern w:val="0"/>
                <w:sz w:val="24"/>
                <w:szCs w:val="24"/>
              </w:rPr>
              <w:t>保山市农科所</w:t>
            </w:r>
          </w:p>
        </w:tc>
        <w:tc>
          <w:tcPr>
            <w:tcW w:w="1134" w:type="dxa"/>
          </w:tcPr>
          <w:p>
            <w:pPr>
              <w:spacing w:line="360" w:lineRule="auto"/>
              <w:rPr>
                <w:rFonts w:ascii="宋体" w:hAnsi="宋体"/>
                <w:color w:val="auto"/>
                <w:kern w:val="0"/>
                <w:sz w:val="24"/>
                <w:szCs w:val="24"/>
              </w:rPr>
            </w:pPr>
            <w:r>
              <w:rPr>
                <w:rFonts w:hint="eastAsia" w:ascii="宋体" w:hAnsi="宋体"/>
                <w:color w:val="auto"/>
                <w:kern w:val="0"/>
                <w:sz w:val="24"/>
                <w:szCs w:val="24"/>
              </w:rPr>
              <w:t>牛文武</w:t>
            </w:r>
          </w:p>
        </w:tc>
        <w:tc>
          <w:tcPr>
            <w:tcW w:w="3113" w:type="dxa"/>
          </w:tcPr>
          <w:p>
            <w:pPr>
              <w:spacing w:line="360" w:lineRule="auto"/>
              <w:rPr>
                <w:rFonts w:ascii="宋体" w:hAnsi="宋体"/>
                <w:color w:val="auto"/>
                <w:kern w:val="0"/>
                <w:sz w:val="24"/>
                <w:szCs w:val="24"/>
              </w:rPr>
            </w:pPr>
            <w:r>
              <w:rPr>
                <w:rFonts w:hint="eastAsia" w:ascii="宋体" w:hAnsi="宋体"/>
                <w:color w:val="auto"/>
                <w:kern w:val="0"/>
                <w:sz w:val="24"/>
                <w:szCs w:val="24"/>
              </w:rPr>
              <w:t>保山市太保北路50号</w:t>
            </w:r>
          </w:p>
        </w:tc>
        <w:tc>
          <w:tcPr>
            <w:tcW w:w="1716" w:type="dxa"/>
          </w:tcPr>
          <w:p>
            <w:pPr>
              <w:spacing w:line="360" w:lineRule="auto"/>
              <w:rPr>
                <w:rFonts w:ascii="宋体" w:hAnsi="宋体"/>
                <w:color w:val="auto"/>
                <w:kern w:val="0"/>
                <w:sz w:val="24"/>
                <w:szCs w:val="24"/>
              </w:rPr>
            </w:pPr>
            <w:r>
              <w:rPr>
                <w:rFonts w:hint="eastAsia" w:ascii="宋体" w:hAnsi="宋体"/>
                <w:color w:val="auto"/>
                <w:kern w:val="0"/>
                <w:sz w:val="24"/>
                <w:szCs w:val="24"/>
              </w:rPr>
              <w:t>13887825172</w:t>
            </w:r>
          </w:p>
        </w:tc>
        <w:tc>
          <w:tcPr>
            <w:tcW w:w="1309" w:type="dxa"/>
          </w:tcPr>
          <w:p>
            <w:pPr>
              <w:spacing w:line="360" w:lineRule="auto"/>
              <w:rPr>
                <w:rFonts w:ascii="宋体" w:hAnsi="宋体"/>
                <w:color w:val="auto"/>
                <w:kern w:val="0"/>
                <w:sz w:val="24"/>
                <w:szCs w:val="24"/>
              </w:rPr>
            </w:pPr>
            <w:r>
              <w:rPr>
                <w:rFonts w:hint="eastAsia" w:ascii="宋体" w:hAnsi="宋体"/>
                <w:color w:val="auto"/>
                <w:kern w:val="0"/>
                <w:sz w:val="24"/>
                <w:szCs w:val="24"/>
              </w:rPr>
              <w:t>678000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28" w:type="dxa"/>
          </w:tcPr>
          <w:p>
            <w:pPr>
              <w:rPr>
                <w:rFonts w:ascii="宋体" w:hAnsi="宋体" w:cs="宋体"/>
                <w:color w:val="auto"/>
                <w:kern w:val="0"/>
                <w:sz w:val="24"/>
                <w:szCs w:val="24"/>
              </w:rPr>
            </w:pPr>
            <w:r>
              <w:rPr>
                <w:rFonts w:hint="eastAsia" w:ascii="宋体" w:hAnsi="宋体"/>
                <w:color w:val="auto"/>
                <w:kern w:val="0"/>
                <w:sz w:val="24"/>
                <w:szCs w:val="24"/>
              </w:rPr>
              <w:t>普洱市种子管理站</w:t>
            </w:r>
          </w:p>
        </w:tc>
        <w:tc>
          <w:tcPr>
            <w:tcW w:w="1134" w:type="dxa"/>
          </w:tcPr>
          <w:p>
            <w:pPr>
              <w:rPr>
                <w:rFonts w:ascii="宋体" w:hAnsi="宋体" w:cs="宋体"/>
                <w:color w:val="auto"/>
                <w:kern w:val="0"/>
                <w:sz w:val="24"/>
                <w:szCs w:val="24"/>
              </w:rPr>
            </w:pPr>
            <w:r>
              <w:rPr>
                <w:rFonts w:hint="eastAsia" w:ascii="宋体" w:hAnsi="宋体" w:cs="宋体"/>
                <w:color w:val="auto"/>
                <w:kern w:val="0"/>
                <w:sz w:val="24"/>
                <w:szCs w:val="24"/>
              </w:rPr>
              <w:t>邓承勇</w:t>
            </w:r>
          </w:p>
        </w:tc>
        <w:tc>
          <w:tcPr>
            <w:tcW w:w="3113" w:type="dxa"/>
          </w:tcPr>
          <w:p>
            <w:pPr>
              <w:rPr>
                <w:rFonts w:ascii="宋体" w:hAnsi="宋体" w:cs="宋体"/>
                <w:color w:val="auto"/>
                <w:kern w:val="0"/>
                <w:sz w:val="24"/>
                <w:szCs w:val="24"/>
              </w:rPr>
            </w:pPr>
            <w:r>
              <w:rPr>
                <w:rFonts w:hint="eastAsia" w:ascii="宋体" w:hAnsi="宋体"/>
                <w:color w:val="auto"/>
                <w:kern w:val="0"/>
                <w:sz w:val="24"/>
                <w:szCs w:val="24"/>
              </w:rPr>
              <w:t>思茅区茶苑路56号</w:t>
            </w:r>
          </w:p>
        </w:tc>
        <w:tc>
          <w:tcPr>
            <w:tcW w:w="1716" w:type="dxa"/>
          </w:tcPr>
          <w:p>
            <w:pPr>
              <w:rPr>
                <w:rFonts w:ascii="宋体" w:hAnsi="宋体"/>
                <w:color w:val="auto"/>
                <w:kern w:val="0"/>
                <w:sz w:val="24"/>
                <w:szCs w:val="24"/>
              </w:rPr>
            </w:pPr>
            <w:r>
              <w:rPr>
                <w:rFonts w:ascii="宋体" w:hAnsi="宋体"/>
                <w:color w:val="auto"/>
                <w:kern w:val="0"/>
                <w:sz w:val="24"/>
                <w:szCs w:val="24"/>
              </w:rPr>
              <w:t>13</w:t>
            </w:r>
            <w:r>
              <w:rPr>
                <w:rFonts w:hint="eastAsia" w:ascii="宋体" w:hAnsi="宋体"/>
                <w:color w:val="auto"/>
                <w:kern w:val="0"/>
                <w:sz w:val="24"/>
                <w:szCs w:val="24"/>
              </w:rPr>
              <w:t>887992096</w:t>
            </w:r>
          </w:p>
        </w:tc>
        <w:tc>
          <w:tcPr>
            <w:tcW w:w="1309" w:type="dxa"/>
          </w:tcPr>
          <w:p>
            <w:pPr>
              <w:rPr>
                <w:rFonts w:ascii="宋体" w:hAnsi="宋体"/>
                <w:color w:val="auto"/>
                <w:kern w:val="0"/>
                <w:sz w:val="24"/>
                <w:szCs w:val="24"/>
              </w:rPr>
            </w:pPr>
            <w:r>
              <w:rPr>
                <w:rFonts w:ascii="宋体" w:hAnsi="宋体"/>
                <w:color w:val="auto"/>
                <w:kern w:val="0"/>
                <w:sz w:val="24"/>
                <w:szCs w:val="24"/>
              </w:rPr>
              <w:t>665000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28" w:type="dxa"/>
          </w:tcPr>
          <w:p>
            <w:pPr>
              <w:spacing w:line="360" w:lineRule="exac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文山州农科院</w:t>
            </w:r>
          </w:p>
        </w:tc>
        <w:tc>
          <w:tcPr>
            <w:tcW w:w="1134" w:type="dxa"/>
          </w:tcPr>
          <w:p>
            <w:pPr>
              <w:spacing w:line="360" w:lineRule="auto"/>
              <w:rPr>
                <w:rFonts w:ascii="宋体" w:hAnsi="宋体"/>
                <w:color w:val="auto"/>
                <w:kern w:val="0"/>
                <w:sz w:val="24"/>
                <w:szCs w:val="24"/>
              </w:rPr>
            </w:pPr>
            <w:r>
              <w:rPr>
                <w:rFonts w:hint="eastAsia" w:ascii="宋体" w:hAnsi="宋体"/>
                <w:color w:val="auto"/>
                <w:kern w:val="0"/>
                <w:sz w:val="24"/>
                <w:szCs w:val="24"/>
              </w:rPr>
              <w:t>文和明</w:t>
            </w:r>
          </w:p>
        </w:tc>
        <w:tc>
          <w:tcPr>
            <w:tcW w:w="3113" w:type="dxa"/>
          </w:tcPr>
          <w:p>
            <w:pPr>
              <w:spacing w:line="360" w:lineRule="auto"/>
              <w:rPr>
                <w:rFonts w:ascii="宋体" w:hAnsi="宋体"/>
                <w:color w:val="auto"/>
                <w:kern w:val="0"/>
                <w:sz w:val="24"/>
                <w:szCs w:val="24"/>
              </w:rPr>
            </w:pPr>
            <w:r>
              <w:rPr>
                <w:rFonts w:hint="eastAsia" w:ascii="宋体" w:hAnsi="宋体"/>
                <w:color w:val="auto"/>
                <w:kern w:val="0"/>
                <w:sz w:val="24"/>
                <w:szCs w:val="24"/>
              </w:rPr>
              <w:t>文山州文山市泰康西路2号</w:t>
            </w:r>
          </w:p>
        </w:tc>
        <w:tc>
          <w:tcPr>
            <w:tcW w:w="1716" w:type="dxa"/>
          </w:tcPr>
          <w:p>
            <w:pPr>
              <w:rPr>
                <w:rFonts w:ascii="宋体" w:hAnsi="宋体"/>
                <w:color w:val="auto"/>
                <w:kern w:val="0"/>
                <w:sz w:val="24"/>
                <w:szCs w:val="24"/>
              </w:rPr>
            </w:pPr>
            <w:r>
              <w:rPr>
                <w:rFonts w:hint="eastAsia" w:ascii="宋体" w:hAnsi="宋体"/>
                <w:color w:val="auto"/>
                <w:kern w:val="0"/>
                <w:sz w:val="24"/>
                <w:szCs w:val="24"/>
              </w:rPr>
              <w:t>15758800067</w:t>
            </w:r>
          </w:p>
        </w:tc>
        <w:tc>
          <w:tcPr>
            <w:tcW w:w="1309" w:type="dxa"/>
          </w:tcPr>
          <w:p>
            <w:pPr>
              <w:rPr>
                <w:rFonts w:ascii="宋体" w:hAnsi="宋体"/>
                <w:color w:val="auto"/>
                <w:kern w:val="0"/>
                <w:sz w:val="24"/>
                <w:szCs w:val="24"/>
              </w:rPr>
            </w:pPr>
            <w:r>
              <w:rPr>
                <w:rFonts w:hint="eastAsia" w:ascii="宋体" w:hAnsi="宋体"/>
                <w:color w:val="auto"/>
                <w:kern w:val="0"/>
                <w:sz w:val="24"/>
                <w:szCs w:val="24"/>
              </w:rPr>
              <w:t>663099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28" w:type="dxa"/>
          </w:tcPr>
          <w:p>
            <w:pPr>
              <w:rPr>
                <w:rFonts w:ascii="宋体" w:hAnsi="宋体"/>
                <w:color w:val="auto"/>
                <w:kern w:val="0"/>
                <w:sz w:val="24"/>
                <w:szCs w:val="24"/>
              </w:rPr>
            </w:pPr>
            <w:r>
              <w:rPr>
                <w:rFonts w:hint="eastAsia" w:ascii="宋体" w:hAnsi="宋体"/>
                <w:color w:val="auto"/>
                <w:kern w:val="0"/>
                <w:sz w:val="24"/>
                <w:szCs w:val="24"/>
              </w:rPr>
              <w:t>峨山县农业农村局（农业综合服务中心）</w:t>
            </w:r>
          </w:p>
        </w:tc>
        <w:tc>
          <w:tcPr>
            <w:tcW w:w="1134" w:type="dxa"/>
          </w:tcPr>
          <w:p>
            <w:pPr>
              <w:rPr>
                <w:rFonts w:ascii="宋体" w:hAnsi="宋体"/>
                <w:color w:val="auto"/>
                <w:kern w:val="0"/>
                <w:sz w:val="24"/>
                <w:szCs w:val="24"/>
              </w:rPr>
            </w:pPr>
            <w:r>
              <w:rPr>
                <w:rFonts w:hint="eastAsia" w:ascii="宋体" w:hAnsi="宋体"/>
                <w:color w:val="auto"/>
                <w:kern w:val="0"/>
                <w:sz w:val="24"/>
                <w:szCs w:val="24"/>
              </w:rPr>
              <w:t>张文</w:t>
            </w:r>
          </w:p>
        </w:tc>
        <w:tc>
          <w:tcPr>
            <w:tcW w:w="3113" w:type="dxa"/>
          </w:tcPr>
          <w:p>
            <w:pPr>
              <w:rPr>
                <w:rFonts w:ascii="宋体" w:hAnsi="宋体"/>
                <w:color w:val="auto"/>
                <w:kern w:val="0"/>
                <w:sz w:val="24"/>
                <w:szCs w:val="24"/>
              </w:rPr>
            </w:pPr>
            <w:r>
              <w:rPr>
                <w:rFonts w:hint="eastAsia" w:ascii="宋体" w:hAnsi="宋体"/>
                <w:color w:val="auto"/>
                <w:kern w:val="0"/>
                <w:sz w:val="24"/>
                <w:szCs w:val="24"/>
              </w:rPr>
              <w:t>峨山县练江南路7号</w:t>
            </w:r>
          </w:p>
        </w:tc>
        <w:tc>
          <w:tcPr>
            <w:tcW w:w="1716" w:type="dxa"/>
          </w:tcPr>
          <w:p>
            <w:pPr>
              <w:rPr>
                <w:rFonts w:ascii="宋体" w:hAnsi="宋体"/>
                <w:color w:val="auto"/>
                <w:kern w:val="0"/>
                <w:sz w:val="24"/>
                <w:szCs w:val="24"/>
              </w:rPr>
            </w:pPr>
            <w:r>
              <w:rPr>
                <w:rFonts w:hint="eastAsia" w:ascii="宋体" w:hAnsi="宋体"/>
                <w:color w:val="auto"/>
                <w:kern w:val="0"/>
                <w:sz w:val="24"/>
                <w:szCs w:val="24"/>
              </w:rPr>
              <w:t>13170651599</w:t>
            </w:r>
          </w:p>
        </w:tc>
        <w:tc>
          <w:tcPr>
            <w:tcW w:w="1309" w:type="dxa"/>
          </w:tcPr>
          <w:p>
            <w:pPr>
              <w:rPr>
                <w:rFonts w:ascii="宋体" w:hAnsi="宋体"/>
                <w:color w:val="auto"/>
                <w:kern w:val="0"/>
                <w:sz w:val="24"/>
                <w:szCs w:val="24"/>
              </w:rPr>
            </w:pPr>
            <w:r>
              <w:rPr>
                <w:rFonts w:hint="eastAsia" w:ascii="宋体" w:hAnsi="宋体"/>
                <w:color w:val="auto"/>
                <w:kern w:val="0"/>
                <w:sz w:val="24"/>
                <w:szCs w:val="24"/>
              </w:rPr>
              <w:t>653200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28" w:type="dxa"/>
          </w:tcPr>
          <w:p>
            <w:pPr>
              <w:rPr>
                <w:rFonts w:ascii="宋体" w:hAnsi="宋体"/>
                <w:color w:val="auto"/>
                <w:kern w:val="0"/>
                <w:sz w:val="24"/>
                <w:szCs w:val="24"/>
              </w:rPr>
            </w:pPr>
            <w:r>
              <w:rPr>
                <w:rFonts w:hint="eastAsia" w:ascii="宋体" w:hAnsi="宋体"/>
                <w:color w:val="auto"/>
                <w:kern w:val="0"/>
                <w:sz w:val="24"/>
                <w:szCs w:val="24"/>
              </w:rPr>
              <w:t>蒙自县种子管理站</w:t>
            </w:r>
          </w:p>
        </w:tc>
        <w:tc>
          <w:tcPr>
            <w:tcW w:w="1134" w:type="dxa"/>
          </w:tcPr>
          <w:p>
            <w:pPr>
              <w:rPr>
                <w:rFonts w:ascii="宋体" w:hAnsi="宋体"/>
                <w:color w:val="auto"/>
                <w:kern w:val="0"/>
                <w:sz w:val="24"/>
                <w:szCs w:val="24"/>
              </w:rPr>
            </w:pPr>
            <w:r>
              <w:rPr>
                <w:rFonts w:hint="eastAsia" w:ascii="宋体" w:hAnsi="宋体" w:cs="宋体"/>
                <w:color w:val="auto"/>
                <w:kern w:val="0"/>
                <w:sz w:val="24"/>
                <w:szCs w:val="24"/>
              </w:rPr>
              <w:t>郭顺昌</w:t>
            </w:r>
          </w:p>
        </w:tc>
        <w:tc>
          <w:tcPr>
            <w:tcW w:w="3113" w:type="dxa"/>
          </w:tcPr>
          <w:p>
            <w:pPr>
              <w:rPr>
                <w:rFonts w:ascii="宋体" w:hAnsi="宋体"/>
                <w:color w:val="auto"/>
                <w:kern w:val="0"/>
                <w:sz w:val="24"/>
                <w:szCs w:val="24"/>
              </w:rPr>
            </w:pPr>
            <w:r>
              <w:rPr>
                <w:rFonts w:hint="eastAsia" w:ascii="宋体" w:hAnsi="宋体"/>
                <w:color w:val="auto"/>
                <w:kern w:val="0"/>
                <w:sz w:val="24"/>
                <w:szCs w:val="24"/>
              </w:rPr>
              <w:t>蒙自市银河路75号</w:t>
            </w:r>
          </w:p>
        </w:tc>
        <w:tc>
          <w:tcPr>
            <w:tcW w:w="1716" w:type="dxa"/>
          </w:tcPr>
          <w:p>
            <w:pPr>
              <w:rPr>
                <w:rFonts w:ascii="宋体" w:hAnsi="宋体"/>
                <w:color w:val="auto"/>
                <w:kern w:val="0"/>
                <w:sz w:val="24"/>
                <w:szCs w:val="24"/>
              </w:rPr>
            </w:pPr>
            <w:r>
              <w:rPr>
                <w:rFonts w:ascii="宋体" w:hAnsi="宋体"/>
                <w:color w:val="auto"/>
                <w:kern w:val="0"/>
                <w:sz w:val="24"/>
                <w:szCs w:val="24"/>
              </w:rPr>
              <w:t>13887341905</w:t>
            </w:r>
          </w:p>
        </w:tc>
        <w:tc>
          <w:tcPr>
            <w:tcW w:w="1309" w:type="dxa"/>
          </w:tcPr>
          <w:p>
            <w:pPr>
              <w:rPr>
                <w:rFonts w:ascii="宋体" w:hAnsi="宋体"/>
                <w:color w:val="auto"/>
                <w:kern w:val="0"/>
                <w:sz w:val="24"/>
                <w:szCs w:val="24"/>
              </w:rPr>
            </w:pPr>
            <w:r>
              <w:rPr>
                <w:rFonts w:hint="eastAsia" w:ascii="宋体" w:hAnsi="宋体"/>
                <w:color w:val="auto"/>
                <w:kern w:val="0"/>
                <w:sz w:val="24"/>
                <w:szCs w:val="24"/>
              </w:rPr>
              <w:t>661199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28" w:type="dxa"/>
          </w:tcPr>
          <w:p>
            <w:pPr>
              <w:rPr>
                <w:rFonts w:ascii="宋体" w:hAnsi="宋体"/>
                <w:color w:val="auto"/>
                <w:kern w:val="0"/>
                <w:sz w:val="24"/>
                <w:szCs w:val="24"/>
              </w:rPr>
            </w:pPr>
            <w:r>
              <w:rPr>
                <w:rFonts w:hint="eastAsia" w:ascii="宋体" w:hAnsi="宋体"/>
                <w:color w:val="auto"/>
                <w:kern w:val="0"/>
                <w:sz w:val="24"/>
                <w:szCs w:val="24"/>
              </w:rPr>
              <w:t>石林县农业技术推广总站</w:t>
            </w:r>
          </w:p>
        </w:tc>
        <w:tc>
          <w:tcPr>
            <w:tcW w:w="1134" w:type="dxa"/>
          </w:tcPr>
          <w:p>
            <w:pPr>
              <w:rPr>
                <w:rFonts w:ascii="宋体" w:hAnsi="宋体"/>
                <w:color w:val="auto"/>
                <w:kern w:val="0"/>
                <w:sz w:val="24"/>
                <w:szCs w:val="24"/>
              </w:rPr>
            </w:pPr>
            <w:r>
              <w:rPr>
                <w:rFonts w:hint="eastAsia" w:ascii="宋体" w:hAnsi="宋体"/>
                <w:color w:val="auto"/>
                <w:kern w:val="0"/>
                <w:sz w:val="24"/>
                <w:szCs w:val="24"/>
              </w:rPr>
              <w:t>王邦海</w:t>
            </w:r>
          </w:p>
        </w:tc>
        <w:tc>
          <w:tcPr>
            <w:tcW w:w="3113" w:type="dxa"/>
          </w:tcPr>
          <w:p>
            <w:pPr>
              <w:rPr>
                <w:rFonts w:ascii="宋体" w:hAnsi="宋体"/>
                <w:color w:val="auto"/>
                <w:kern w:val="0"/>
                <w:sz w:val="24"/>
                <w:szCs w:val="24"/>
              </w:rPr>
            </w:pPr>
            <w:r>
              <w:rPr>
                <w:rFonts w:hint="eastAsia" w:ascii="宋体" w:hAnsi="宋体"/>
                <w:color w:val="auto"/>
                <w:kern w:val="0"/>
                <w:sz w:val="24"/>
                <w:szCs w:val="24"/>
              </w:rPr>
              <w:t>石林县阿诗玛东路2</w:t>
            </w:r>
            <w:r>
              <w:rPr>
                <w:rFonts w:ascii="宋体" w:hAnsi="宋体"/>
                <w:color w:val="auto"/>
                <w:kern w:val="0"/>
                <w:sz w:val="24"/>
                <w:szCs w:val="24"/>
              </w:rPr>
              <w:t>10</w:t>
            </w:r>
            <w:r>
              <w:rPr>
                <w:rFonts w:hint="eastAsia" w:ascii="宋体" w:hAnsi="宋体"/>
                <w:color w:val="auto"/>
                <w:kern w:val="0"/>
                <w:sz w:val="24"/>
                <w:szCs w:val="24"/>
              </w:rPr>
              <w:t>号</w:t>
            </w:r>
          </w:p>
        </w:tc>
        <w:tc>
          <w:tcPr>
            <w:tcW w:w="1716" w:type="dxa"/>
          </w:tcPr>
          <w:p>
            <w:pPr>
              <w:rPr>
                <w:rFonts w:ascii="宋体" w:hAnsi="宋体"/>
                <w:color w:val="auto"/>
                <w:kern w:val="0"/>
                <w:sz w:val="24"/>
                <w:szCs w:val="24"/>
              </w:rPr>
            </w:pPr>
            <w:r>
              <w:rPr>
                <w:rFonts w:hint="eastAsia" w:ascii="宋体" w:hAnsi="宋体"/>
                <w:color w:val="auto"/>
                <w:kern w:val="0"/>
                <w:sz w:val="24"/>
                <w:szCs w:val="24"/>
              </w:rPr>
              <w:t>13888472063</w:t>
            </w:r>
          </w:p>
        </w:tc>
        <w:tc>
          <w:tcPr>
            <w:tcW w:w="1309" w:type="dxa"/>
          </w:tcPr>
          <w:p>
            <w:pPr>
              <w:rPr>
                <w:rFonts w:ascii="宋体" w:hAnsi="宋体"/>
                <w:color w:val="auto"/>
                <w:kern w:val="0"/>
                <w:sz w:val="24"/>
                <w:szCs w:val="24"/>
              </w:rPr>
            </w:pPr>
            <w:r>
              <w:rPr>
                <w:rFonts w:hint="eastAsia" w:ascii="宋体" w:hAnsi="宋体"/>
                <w:color w:val="auto"/>
                <w:kern w:val="0"/>
                <w:sz w:val="24"/>
                <w:szCs w:val="24"/>
              </w:rPr>
              <w:t>652200</w:t>
            </w:r>
          </w:p>
        </w:tc>
      </w:tr>
    </w:tbl>
    <w:p>
      <w:pPr>
        <w:spacing w:line="360" w:lineRule="auto"/>
        <w:rPr>
          <w:b/>
          <w:color w:val="auto"/>
          <w:sz w:val="28"/>
          <w:szCs w:val="28"/>
        </w:rPr>
      </w:pPr>
      <w:r>
        <w:rPr>
          <w:rFonts w:hint="eastAsia"/>
          <w:b/>
          <w:color w:val="auto"/>
          <w:sz w:val="28"/>
          <w:szCs w:val="28"/>
        </w:rPr>
        <w:t>四、试验要求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各试点承试人员要有责任感，认真负责，严格执行方案，按《云南省大豆新品种区域试验记载本》要求认真记载。记载本要求规范、观察记载、科学统计汇总、客观公正评价，及时报送试验总结。</w:t>
      </w:r>
    </w:p>
    <w:p>
      <w:pPr>
        <w:spacing w:line="360" w:lineRule="auto"/>
        <w:ind w:firstLine="562" w:firstLineChars="200"/>
        <w:rPr>
          <w:rFonts w:ascii="宋体" w:hAnsi="宋体"/>
          <w:color w:val="auto"/>
          <w:sz w:val="24"/>
          <w:szCs w:val="24"/>
        </w:rPr>
      </w:pPr>
      <w:r>
        <w:rPr>
          <w:rFonts w:hint="eastAsia" w:ascii="宋体" w:hAnsi="宋体"/>
          <w:b/>
          <w:color w:val="auto"/>
          <w:sz w:val="28"/>
          <w:szCs w:val="28"/>
        </w:rPr>
        <w:t>试验设计：</w:t>
      </w:r>
      <w:r>
        <w:rPr>
          <w:rFonts w:hint="eastAsia" w:ascii="宋体" w:hAnsi="宋体"/>
          <w:color w:val="auto"/>
          <w:sz w:val="24"/>
          <w:szCs w:val="24"/>
        </w:rPr>
        <w:t>完全随机区组排列，重复三次。</w:t>
      </w:r>
    </w:p>
    <w:p>
      <w:pPr>
        <w:spacing w:line="360" w:lineRule="auto"/>
        <w:ind w:firstLine="562" w:firstLineChars="200"/>
        <w:rPr>
          <w:rFonts w:ascii="宋体" w:hAnsi="宋体"/>
          <w:color w:val="auto"/>
          <w:sz w:val="24"/>
          <w:szCs w:val="24"/>
        </w:rPr>
      </w:pPr>
      <w:r>
        <w:rPr>
          <w:rFonts w:hint="eastAsia" w:ascii="宋体" w:hAnsi="宋体"/>
          <w:b/>
          <w:color w:val="auto"/>
          <w:sz w:val="28"/>
          <w:szCs w:val="28"/>
        </w:rPr>
        <w:t>试验地选择：</w:t>
      </w:r>
      <w:r>
        <w:rPr>
          <w:rFonts w:hint="eastAsia" w:ascii="宋体" w:hAnsi="宋体"/>
          <w:color w:val="auto"/>
          <w:sz w:val="24"/>
          <w:szCs w:val="24"/>
        </w:rPr>
        <w:t>试验田（地）要有代表性。要求上一年未种过大豆、未发生过大豆病害，地势平坦，具有代表性，土质、前茬一致，地势平坦、通风向阳、排灌方便、肥力均匀、土壤肥力中等、试验地点稳定的田块执行试验。</w:t>
      </w:r>
    </w:p>
    <w:p>
      <w:pPr>
        <w:spacing w:line="360" w:lineRule="auto"/>
        <w:ind w:firstLine="562" w:firstLineChars="200"/>
        <w:rPr>
          <w:rFonts w:ascii="宋体" w:hAnsi="宋体"/>
          <w:color w:val="auto"/>
          <w:sz w:val="24"/>
          <w:szCs w:val="24"/>
        </w:rPr>
      </w:pPr>
      <w:r>
        <w:rPr>
          <w:rFonts w:hint="eastAsia" w:ascii="宋体" w:hAnsi="宋体"/>
          <w:b/>
          <w:color w:val="auto"/>
          <w:sz w:val="28"/>
          <w:szCs w:val="28"/>
        </w:rPr>
        <w:t>播种密度：</w:t>
      </w:r>
      <w:r>
        <w:rPr>
          <w:rFonts w:hint="eastAsia" w:ascii="宋体" w:hAnsi="宋体"/>
          <w:color w:val="auto"/>
          <w:sz w:val="24"/>
          <w:szCs w:val="24"/>
        </w:rPr>
        <w:t>单行条播，每穴播种3～4粒，间苗时留苗2株，密度1-1.33万株/亩。</w:t>
      </w:r>
    </w:p>
    <w:p>
      <w:pPr>
        <w:spacing w:line="360" w:lineRule="auto"/>
        <w:rPr>
          <w:rFonts w:ascii="宋体" w:hAnsi="宋体"/>
          <w:color w:val="auto"/>
          <w:sz w:val="24"/>
          <w:szCs w:val="24"/>
        </w:rPr>
      </w:pPr>
      <w:r>
        <w:rPr>
          <w:rFonts w:hint="eastAsia" w:ascii="宋体" w:hAnsi="宋体"/>
          <w:color w:val="auto"/>
          <w:sz w:val="24"/>
          <w:szCs w:val="24"/>
        </w:rPr>
        <w:t>注意：试验要求收获株数保持在播种量的80%以上。</w:t>
      </w:r>
    </w:p>
    <w:p>
      <w:pPr>
        <w:spacing w:line="360" w:lineRule="auto"/>
        <w:ind w:firstLine="562" w:firstLineChars="200"/>
        <w:rPr>
          <w:rFonts w:ascii="宋体" w:hAnsi="宋体"/>
          <w:color w:val="auto"/>
          <w:sz w:val="24"/>
          <w:szCs w:val="24"/>
        </w:rPr>
      </w:pPr>
      <w:r>
        <w:rPr>
          <w:rFonts w:hint="eastAsia" w:ascii="宋体" w:hAnsi="宋体"/>
          <w:b/>
          <w:color w:val="auto"/>
          <w:sz w:val="28"/>
          <w:szCs w:val="28"/>
        </w:rPr>
        <w:t>小区区划：</w:t>
      </w:r>
      <w:r>
        <w:rPr>
          <w:rFonts w:hint="eastAsia" w:ascii="宋体" w:hAnsi="宋体"/>
          <w:color w:val="auto"/>
          <w:sz w:val="24"/>
          <w:szCs w:val="24"/>
        </w:rPr>
        <w:t>小区面积13.3平方米（小区面积不包括区间和重复间走道），重复间走道（包括起沟在内）50厘米（视田块定），四周设保护行。</w:t>
      </w:r>
    </w:p>
    <w:p>
      <w:pPr>
        <w:spacing w:line="360" w:lineRule="auto"/>
        <w:ind w:firstLine="562" w:firstLineChars="200"/>
        <w:rPr>
          <w:rFonts w:ascii="宋体" w:hAnsi="宋体"/>
          <w:color w:val="auto"/>
          <w:sz w:val="24"/>
          <w:szCs w:val="24"/>
        </w:rPr>
      </w:pPr>
      <w:r>
        <w:rPr>
          <w:rFonts w:hint="eastAsia" w:ascii="宋体" w:hAnsi="宋体"/>
          <w:b/>
          <w:color w:val="auto"/>
          <w:sz w:val="28"/>
          <w:szCs w:val="28"/>
        </w:rPr>
        <w:t>田间管理：</w:t>
      </w:r>
      <w:r>
        <w:rPr>
          <w:rFonts w:hint="eastAsia" w:ascii="宋体" w:hAnsi="宋体"/>
          <w:color w:val="auto"/>
          <w:sz w:val="24"/>
          <w:szCs w:val="24"/>
        </w:rPr>
        <w:t>应特别注意土壤湿度不宜太大。于当地最佳播期播种。试验播种一次全苗，及时间苗、定苗，保证苗齐苗壮。试验期间防虫不防病。底肥、苗肥、农家肥等的施用及播后的覆盖按当地的习惯进行，灌溉、中耕除草，防虫以当地最优措施进行。各小区管理措施要求一致，同一措施在同一天内完成。</w:t>
      </w:r>
    </w:p>
    <w:p>
      <w:pPr>
        <w:spacing w:line="360" w:lineRule="auto"/>
        <w:ind w:firstLine="562" w:firstLineChars="200"/>
        <w:rPr>
          <w:rFonts w:ascii="宋体" w:hAnsi="宋体"/>
          <w:b/>
          <w:color w:val="auto"/>
          <w:sz w:val="28"/>
          <w:szCs w:val="28"/>
        </w:rPr>
      </w:pPr>
      <w:r>
        <w:rPr>
          <w:rFonts w:hint="eastAsia" w:ascii="宋体" w:hAnsi="宋体"/>
          <w:b/>
          <w:color w:val="auto"/>
          <w:sz w:val="28"/>
          <w:szCs w:val="28"/>
        </w:rPr>
        <w:t>试验观察记载和室内考种项目</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1.物候期：播种期、出苗期、开花期、成熟期、收获期、生育日数。</w:t>
      </w:r>
    </w:p>
    <w:p>
      <w:pPr>
        <w:tabs>
          <w:tab w:val="left" w:pos="0"/>
          <w:tab w:val="left" w:pos="360"/>
        </w:tabs>
        <w:spacing w:line="360" w:lineRule="auto"/>
        <w:ind w:firstLine="480" w:firstLineChars="200"/>
        <w:rPr>
          <w:rFonts w:ascii="宋体" w:hAnsi="宋体"/>
          <w:color w:val="auto"/>
          <w:sz w:val="24"/>
          <w:szCs w:val="24"/>
        </w:rPr>
      </w:pPr>
      <w:r>
        <w:rPr>
          <w:rFonts w:hint="eastAsia" w:ascii="宋体" w:hAnsi="宋体"/>
          <w:color w:val="auto"/>
          <w:sz w:val="24"/>
          <w:szCs w:val="24"/>
        </w:rPr>
        <w:t>2.形态特征：叶形、花色、茸毛色、结荚习性、株型、裂荚性、落叶性、抗倒性、生长习性，成熟时的株高、结荚高度、主茎节数、有效分枝数。</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3.经济性状：单株荚数（有效荚和无效荚）、单株粒数、单株产量，单荚粒数、百粒重（计干籽粒时测量）。</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4.品质性状：紫斑粒率%、褐斑粒率%、其他粒率%、虫蚀粒率%、完好粒率%、种皮色、脐色、粒形、籽粒光泽等。</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5.小区实收株数（请在收获时调查）</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6.小区干籽粒产量。</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7.主要病害：大豆花叶病毒病</w:t>
      </w:r>
    </w:p>
    <w:p>
      <w:pPr>
        <w:spacing w:line="360" w:lineRule="auto"/>
        <w:ind w:firstLine="551" w:firstLineChars="196"/>
        <w:rPr>
          <w:rFonts w:ascii="宋体" w:hAnsi="宋体"/>
          <w:b/>
          <w:color w:val="auto"/>
          <w:sz w:val="28"/>
          <w:szCs w:val="28"/>
        </w:rPr>
      </w:pPr>
      <w:r>
        <w:rPr>
          <w:rFonts w:hint="eastAsia" w:ascii="宋体" w:hAnsi="宋体"/>
          <w:b/>
          <w:color w:val="auto"/>
          <w:sz w:val="28"/>
          <w:szCs w:val="28"/>
        </w:rPr>
        <w:t>取样方法：</w:t>
      </w:r>
    </w:p>
    <w:p>
      <w:pPr>
        <w:spacing w:line="360" w:lineRule="auto"/>
        <w:rPr>
          <w:rFonts w:ascii="宋体" w:hAnsi="宋体"/>
          <w:color w:val="auto"/>
          <w:sz w:val="24"/>
          <w:szCs w:val="24"/>
        </w:rPr>
      </w:pPr>
      <w:r>
        <w:rPr>
          <w:rFonts w:hint="eastAsia" w:ascii="宋体" w:hAnsi="宋体"/>
          <w:color w:val="auto"/>
          <w:sz w:val="24"/>
          <w:szCs w:val="24"/>
        </w:rPr>
        <w:t xml:space="preserve">    单株性状</w:t>
      </w:r>
      <w:r>
        <w:rPr>
          <w:rFonts w:hint="eastAsia" w:ascii="宋体" w:hAnsi="宋体"/>
          <w:b/>
          <w:color w:val="auto"/>
          <w:sz w:val="24"/>
          <w:szCs w:val="24"/>
        </w:rPr>
        <w:t>：</w:t>
      </w:r>
      <w:r>
        <w:rPr>
          <w:rFonts w:hint="eastAsia" w:ascii="宋体" w:hAnsi="宋体"/>
          <w:color w:val="auto"/>
          <w:sz w:val="24"/>
          <w:szCs w:val="24"/>
        </w:rPr>
        <w:t>选择同一方向的对角线或梅花形取样（视小区形状定：长方形用对角线取样，正方形用梅花形取样），5点取样，每点取4株，共取10 株，统计平均值。</w:t>
      </w:r>
    </w:p>
    <w:p>
      <w:pPr>
        <w:spacing w:line="360" w:lineRule="auto"/>
        <w:rPr>
          <w:rFonts w:ascii="宋体" w:hAnsi="宋体"/>
          <w:b/>
          <w:color w:val="auto"/>
          <w:sz w:val="28"/>
          <w:szCs w:val="28"/>
        </w:rPr>
      </w:pPr>
      <w:r>
        <w:rPr>
          <w:rFonts w:hint="eastAsia" w:ascii="宋体" w:hAnsi="宋体"/>
          <w:b/>
          <w:color w:val="auto"/>
          <w:sz w:val="28"/>
          <w:szCs w:val="28"/>
        </w:rPr>
        <w:t>五、品质测定及抗病鉴定</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1.品质测定：取样测定品种为：</w:t>
      </w:r>
      <w:r>
        <w:rPr>
          <w:rFonts w:hint="eastAsia" w:ascii="宋体" w:hAnsi="宋体"/>
          <w:color w:val="auto"/>
          <w:kern w:val="0"/>
          <w:sz w:val="24"/>
          <w:szCs w:val="24"/>
        </w:rPr>
        <w:t>云黄21号、云黄22号、</w:t>
      </w:r>
      <w:r>
        <w:rPr>
          <w:rFonts w:hint="eastAsia" w:ascii="宋体" w:hAnsi="宋体" w:cs="宋体"/>
          <w:color w:val="auto"/>
          <w:kern w:val="0"/>
          <w:sz w:val="24"/>
          <w:szCs w:val="24"/>
        </w:rPr>
        <w:t>云环资大豆10号、云黄24、云黄25、云黄26、云环资大豆12号、云环资大豆13号、云环资大豆14号、滇大豆32、滇大豆37、华研1号、中品661(CK）。</w:t>
      </w:r>
    </w:p>
    <w:p>
      <w:pPr>
        <w:spacing w:line="360" w:lineRule="auto"/>
        <w:ind w:firstLine="480" w:firstLineChars="200"/>
        <w:rPr>
          <w:rFonts w:ascii="宋体" w:hAnsi="宋体"/>
          <w:color w:val="auto"/>
          <w:sz w:val="24"/>
          <w:szCs w:val="24"/>
        </w:rPr>
      </w:pPr>
      <w:r>
        <w:rPr>
          <w:rFonts w:hint="eastAsia"/>
          <w:color w:val="auto"/>
          <w:sz w:val="24"/>
        </w:rPr>
        <w:t>2021年由蒙自点和峨山点同时每个品种分别取样1千克统一寄</w:t>
      </w:r>
      <w:r>
        <w:rPr>
          <w:rFonts w:hint="eastAsia" w:ascii="宋体" w:hAnsi="宋体"/>
          <w:color w:val="auto"/>
          <w:sz w:val="24"/>
          <w:szCs w:val="24"/>
        </w:rPr>
        <w:t>云南省种子管理站品种管理一科孙林华（电话：0871-65357060\65362539，邮编：650031，地址：昆明市茭菱路24号）。再转寄</w:t>
      </w:r>
      <w:r>
        <w:rPr>
          <w:rFonts w:hint="eastAsia"/>
          <w:color w:val="auto"/>
          <w:sz w:val="24"/>
        </w:rPr>
        <w:t>农业农村部食品质量监督检验测试中心</w:t>
      </w:r>
      <w:r>
        <w:rPr>
          <w:rFonts w:hint="eastAsia" w:ascii="宋体" w:hAnsi="宋体"/>
          <w:color w:val="auto"/>
          <w:sz w:val="24"/>
          <w:szCs w:val="24"/>
        </w:rPr>
        <w:t>检测：粗蛋白（干基）%、粗脂肪（干基）%。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2.抗病鉴定：鉴定品种为：</w:t>
      </w:r>
      <w:r>
        <w:rPr>
          <w:rFonts w:hint="eastAsia" w:ascii="宋体" w:hAnsi="宋体" w:cs="宋体"/>
          <w:color w:val="auto"/>
          <w:kern w:val="0"/>
          <w:sz w:val="24"/>
          <w:szCs w:val="24"/>
        </w:rPr>
        <w:t>云黄24、云黄25、云黄26、云环资大豆12号、云环资大豆13号、云环资大豆14号、滇大豆32、滇大豆37、华研1号。</w:t>
      </w:r>
    </w:p>
    <w:p>
      <w:pPr>
        <w:spacing w:line="360" w:lineRule="auto"/>
        <w:ind w:firstLine="480" w:firstLineChars="200"/>
        <w:rPr>
          <w:rFonts w:ascii="宋体" w:hAnsi="宋体"/>
          <w:color w:val="auto"/>
          <w:sz w:val="24"/>
          <w:szCs w:val="24"/>
        </w:rPr>
      </w:pPr>
      <w:r>
        <w:rPr>
          <w:rFonts w:hint="eastAsia" w:ascii="宋体" w:hAnsi="宋体"/>
          <w:color w:val="auto"/>
          <w:sz w:val="24"/>
          <w:szCs w:val="24"/>
        </w:rPr>
        <w:t>由申请单位每个品种提供0.5千克给省种子管理站品管一科，再统一送云南农大</w:t>
      </w:r>
      <w:r>
        <w:rPr>
          <w:rFonts w:hint="eastAsia" w:ascii="宋体" w:hAnsi="宋体" w:cs="宋体"/>
          <w:color w:val="auto"/>
          <w:sz w:val="24"/>
          <w:szCs w:val="24"/>
        </w:rPr>
        <w:t>云南省农作物品种抗性鉴定站鉴定</w:t>
      </w:r>
      <w:r>
        <w:rPr>
          <w:rFonts w:hint="eastAsia" w:ascii="宋体" w:hAnsi="宋体"/>
          <w:color w:val="auto"/>
          <w:sz w:val="24"/>
          <w:szCs w:val="24"/>
        </w:rPr>
        <w:t>，鉴定大豆花叶病毒病。</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3.DNA指纹检测：检测品种为：</w:t>
      </w:r>
      <w:r>
        <w:rPr>
          <w:rFonts w:hint="eastAsia" w:ascii="宋体" w:hAnsi="宋体" w:cs="宋体"/>
          <w:color w:val="auto"/>
          <w:kern w:val="0"/>
          <w:sz w:val="24"/>
          <w:szCs w:val="24"/>
        </w:rPr>
        <w:t>云黄24、云黄25、云黄26、云环资大豆12号、云环资大豆13号、云环资大豆14号、滇大豆32、滇大豆37、华研1号。</w:t>
      </w:r>
    </w:p>
    <w:p>
      <w:pPr>
        <w:spacing w:line="360" w:lineRule="auto"/>
        <w:ind w:firstLine="480" w:firstLineChars="200"/>
        <w:rPr>
          <w:rFonts w:ascii="宋体" w:hAnsi="宋体"/>
          <w:color w:val="auto"/>
          <w:sz w:val="24"/>
          <w:szCs w:val="24"/>
        </w:rPr>
      </w:pPr>
      <w:r>
        <w:rPr>
          <w:rFonts w:hint="eastAsia" w:ascii="宋体" w:hAnsi="宋体"/>
          <w:color w:val="auto"/>
          <w:sz w:val="24"/>
          <w:szCs w:val="24"/>
        </w:rPr>
        <w:t>由申请单位每个品种提供0.5千克给省种子管理站品管一科，再统一送云南农大</w:t>
      </w:r>
      <w:r>
        <w:rPr>
          <w:rFonts w:hint="eastAsia" w:ascii="宋体" w:hAnsi="宋体" w:cs="宋体"/>
          <w:color w:val="auto"/>
          <w:sz w:val="24"/>
          <w:szCs w:val="24"/>
        </w:rPr>
        <w:t>云南省农作物品种抗性鉴定站，</w:t>
      </w:r>
      <w:r>
        <w:rPr>
          <w:rFonts w:hint="eastAsia" w:ascii="宋体" w:hAnsi="宋体"/>
          <w:color w:val="auto"/>
          <w:sz w:val="24"/>
          <w:szCs w:val="24"/>
        </w:rPr>
        <w:t>检测DNA指纹。</w:t>
      </w:r>
    </w:p>
    <w:p>
      <w:pPr>
        <w:spacing w:line="360" w:lineRule="auto"/>
        <w:rPr>
          <w:rFonts w:ascii="宋体" w:hAnsi="宋体"/>
          <w:b/>
          <w:color w:val="auto"/>
          <w:sz w:val="28"/>
          <w:szCs w:val="28"/>
        </w:rPr>
      </w:pPr>
      <w:r>
        <w:rPr>
          <w:rFonts w:hint="eastAsia" w:ascii="宋体" w:hAnsi="宋体"/>
          <w:b/>
          <w:color w:val="auto"/>
          <w:sz w:val="28"/>
          <w:szCs w:val="28"/>
        </w:rPr>
        <w:t>六、其它：</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参试种：除规定的参试种外，各试点不得另行增加其它品种，试验全过程必须按统一设计的方案进行，调查及记载项目必须完成，不能减少，严格按照《云南省大豆新品种区域试验记载本》要求认真记载。田间管理方法按设计内容进行，没有特殊情况不宜另行增加措施。</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试验结果要用碳素笔填入统一印发的《云南省大豆新品种区域试验记载本》表格里。苗期报表在6月30日前寄出，每年10月30日前将记载本寄送至云南省种子管理站品种管理一科孙林华（电话：0871-65357060\65362539，邮编：650031，地址：昆明市茭菱路24号，邮箱：505671359@qq.com或者slh_km@126.com）。</w:t>
      </w:r>
    </w:p>
    <w:p>
      <w:pPr>
        <w:spacing w:line="400" w:lineRule="exact"/>
        <w:rPr>
          <w:b/>
          <w:color w:val="auto"/>
          <w:szCs w:val="21"/>
        </w:rPr>
      </w:pPr>
    </w:p>
    <w:p>
      <w:pPr>
        <w:spacing w:line="400" w:lineRule="exact"/>
        <w:ind w:firstLine="5400" w:firstLineChars="22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主持单位：云南省种子管理站</w:t>
      </w:r>
    </w:p>
    <w:p>
      <w:pPr>
        <w:spacing w:line="400" w:lineRule="exact"/>
        <w:ind w:firstLine="6720" w:firstLineChars="28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2021年1月19日</w:t>
      </w:r>
    </w:p>
    <w:p>
      <w:pPr>
        <w:spacing w:line="400" w:lineRule="exact"/>
        <w:rPr>
          <w:rFonts w:asciiTheme="minorEastAsia" w:hAnsiTheme="minorEastAsia" w:eastAsiaTheme="minorEastAsia"/>
          <w:b/>
          <w:color w:val="auto"/>
          <w:sz w:val="24"/>
          <w:szCs w:val="24"/>
        </w:rPr>
      </w:pPr>
    </w:p>
    <w:p>
      <w:pPr>
        <w:spacing w:line="400" w:lineRule="exact"/>
        <w:rPr>
          <w:rFonts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ascii="宋体" w:hAnsi="宋体"/>
          <w:color w:val="auto"/>
          <w:sz w:val="32"/>
          <w:szCs w:val="32"/>
        </w:rPr>
      </w:pPr>
      <w:r>
        <w:rPr>
          <w:rFonts w:hint="eastAsia" w:ascii="宋体" w:hAnsi="宋体"/>
          <w:b/>
          <w:color w:val="auto"/>
          <w:szCs w:val="21"/>
        </w:rPr>
        <w:t>附录A</w:t>
      </w:r>
    </w:p>
    <w:p>
      <w:pPr>
        <w:spacing w:line="400" w:lineRule="exact"/>
        <w:jc w:val="center"/>
        <w:rPr>
          <w:rFonts w:ascii="宋体" w:hAnsi="宋体"/>
          <w:b/>
          <w:color w:val="auto"/>
          <w:sz w:val="32"/>
          <w:szCs w:val="32"/>
        </w:rPr>
      </w:pPr>
      <w:r>
        <w:rPr>
          <w:rFonts w:hint="eastAsia" w:ascii="宋体" w:hAnsi="宋体"/>
          <w:b/>
          <w:color w:val="auto"/>
          <w:sz w:val="32"/>
          <w:szCs w:val="32"/>
        </w:rPr>
        <w:t>大豆品种区域试验调查项目及标准</w:t>
      </w:r>
    </w:p>
    <w:p>
      <w:pPr>
        <w:spacing w:line="400" w:lineRule="exact"/>
        <w:rPr>
          <w:rFonts w:ascii="宋体" w:hAnsi="宋体"/>
          <w:color w:val="auto"/>
          <w:sz w:val="24"/>
        </w:rPr>
      </w:pPr>
    </w:p>
    <w:p>
      <w:pPr>
        <w:spacing w:line="500" w:lineRule="exact"/>
        <w:rPr>
          <w:rFonts w:ascii="宋体" w:hAnsi="宋体"/>
          <w:b/>
          <w:color w:val="auto"/>
          <w:sz w:val="24"/>
          <w:szCs w:val="24"/>
        </w:rPr>
      </w:pPr>
      <w:r>
        <w:rPr>
          <w:rFonts w:hint="eastAsia" w:ascii="宋体" w:hAnsi="宋体"/>
          <w:b/>
          <w:color w:val="auto"/>
          <w:sz w:val="24"/>
          <w:szCs w:val="24"/>
        </w:rPr>
        <w:t>1 ：田间调查性状及物候期</w:t>
      </w:r>
    </w:p>
    <w:p>
      <w:pPr>
        <w:spacing w:line="500" w:lineRule="exact"/>
        <w:rPr>
          <w:rFonts w:ascii="宋体" w:hAnsi="宋体"/>
          <w:color w:val="auto"/>
          <w:sz w:val="24"/>
          <w:szCs w:val="24"/>
        </w:rPr>
      </w:pPr>
      <w:r>
        <w:rPr>
          <w:rFonts w:hint="eastAsia" w:ascii="宋体" w:hAnsi="宋体"/>
          <w:color w:val="auto"/>
          <w:sz w:val="24"/>
          <w:szCs w:val="24"/>
        </w:rPr>
        <w:t>1.1 播 种 期：播种当天的日期，以月</w:t>
      </w:r>
      <w:r>
        <w:rPr>
          <w:rFonts w:hint="eastAsia" w:ascii="宋体" w:hAnsi="宋体" w:cs="宋体"/>
          <w:color w:val="auto"/>
          <w:sz w:val="24"/>
          <w:szCs w:val="24"/>
        </w:rPr>
        <w:t>∕</w:t>
      </w:r>
      <w:r>
        <w:rPr>
          <w:rFonts w:hint="eastAsia" w:ascii="宋体" w:hAnsi="宋体" w:cs="楷体_GB2312"/>
          <w:color w:val="auto"/>
          <w:sz w:val="24"/>
          <w:szCs w:val="24"/>
        </w:rPr>
        <w:t>日表示。</w:t>
      </w:r>
    </w:p>
    <w:p>
      <w:pPr>
        <w:spacing w:line="500" w:lineRule="exact"/>
        <w:rPr>
          <w:rFonts w:ascii="宋体" w:hAnsi="宋体" w:cs="楷体_GB2312"/>
          <w:color w:val="auto"/>
          <w:sz w:val="24"/>
          <w:szCs w:val="24"/>
        </w:rPr>
      </w:pPr>
      <w:r>
        <w:rPr>
          <w:rFonts w:hint="eastAsia" w:ascii="宋体" w:hAnsi="宋体"/>
          <w:color w:val="auto"/>
          <w:sz w:val="24"/>
          <w:szCs w:val="24"/>
        </w:rPr>
        <w:t>1.2 出 苗 期：50%以上的幼苗子叶出土时的日期，以月</w:t>
      </w:r>
      <w:r>
        <w:rPr>
          <w:rFonts w:hint="eastAsia" w:ascii="宋体" w:hAnsi="宋体" w:cs="宋体"/>
          <w:color w:val="auto"/>
          <w:sz w:val="24"/>
          <w:szCs w:val="24"/>
        </w:rPr>
        <w:t>∕</w:t>
      </w:r>
      <w:r>
        <w:rPr>
          <w:rFonts w:hint="eastAsia" w:ascii="宋体" w:hAnsi="宋体" w:cs="楷体_GB2312"/>
          <w:color w:val="auto"/>
          <w:sz w:val="24"/>
          <w:szCs w:val="24"/>
        </w:rPr>
        <w:t>日表示。</w:t>
      </w:r>
    </w:p>
    <w:p>
      <w:pPr>
        <w:spacing w:line="500" w:lineRule="exact"/>
        <w:rPr>
          <w:rFonts w:ascii="宋体" w:hAnsi="宋体"/>
          <w:color w:val="auto"/>
          <w:sz w:val="24"/>
          <w:szCs w:val="24"/>
        </w:rPr>
      </w:pPr>
      <w:r>
        <w:rPr>
          <w:rFonts w:hint="eastAsia" w:ascii="宋体" w:hAnsi="宋体"/>
          <w:color w:val="auto"/>
          <w:sz w:val="24"/>
          <w:szCs w:val="24"/>
        </w:rPr>
        <w:t>1.3 出 苗 势：出苗期后3天记载，苗齐而壮者为“1”，中等为“2”，差者为“3”。</w:t>
      </w:r>
    </w:p>
    <w:p>
      <w:pPr>
        <w:spacing w:line="500" w:lineRule="exact"/>
        <w:rPr>
          <w:rFonts w:ascii="宋体" w:hAnsi="宋体"/>
          <w:color w:val="auto"/>
          <w:sz w:val="24"/>
          <w:szCs w:val="24"/>
        </w:rPr>
      </w:pPr>
      <w:r>
        <w:rPr>
          <w:rFonts w:hint="eastAsia" w:ascii="宋体" w:hAnsi="宋体"/>
          <w:color w:val="auto"/>
          <w:sz w:val="24"/>
          <w:szCs w:val="24"/>
        </w:rPr>
        <w:t>1.4 开 花 期：50%的植株开始开花的日期，以月</w:t>
      </w:r>
      <w:r>
        <w:rPr>
          <w:rFonts w:hint="eastAsia" w:ascii="宋体" w:hAnsi="宋体" w:cs="宋体"/>
          <w:color w:val="auto"/>
          <w:sz w:val="24"/>
          <w:szCs w:val="24"/>
        </w:rPr>
        <w:t>∕</w:t>
      </w:r>
      <w:r>
        <w:rPr>
          <w:rFonts w:hint="eastAsia" w:ascii="宋体" w:hAnsi="宋体" w:cs="楷体_GB2312"/>
          <w:color w:val="auto"/>
          <w:sz w:val="24"/>
          <w:szCs w:val="24"/>
        </w:rPr>
        <w:t>日表示。</w:t>
      </w:r>
    </w:p>
    <w:p>
      <w:pPr>
        <w:spacing w:line="500" w:lineRule="exact"/>
        <w:rPr>
          <w:rFonts w:ascii="宋体" w:hAnsi="宋体" w:cs="楷体_GB2312"/>
          <w:color w:val="auto"/>
          <w:sz w:val="24"/>
          <w:szCs w:val="24"/>
        </w:rPr>
      </w:pPr>
      <w:r>
        <w:rPr>
          <w:rFonts w:hint="eastAsia" w:ascii="宋体" w:hAnsi="宋体"/>
          <w:color w:val="auto"/>
          <w:sz w:val="24"/>
          <w:szCs w:val="24"/>
        </w:rPr>
        <w:t>1.5 成 熟 期：全株有95%的荚变为成熟颜色，摇动时开始有响声的植株达50%以上的日期，以月</w:t>
      </w:r>
      <w:r>
        <w:rPr>
          <w:rFonts w:hint="eastAsia" w:ascii="宋体" w:hAnsi="宋体" w:cs="宋体"/>
          <w:color w:val="auto"/>
          <w:sz w:val="24"/>
          <w:szCs w:val="24"/>
        </w:rPr>
        <w:t>∕</w:t>
      </w:r>
      <w:r>
        <w:rPr>
          <w:rFonts w:hint="eastAsia" w:ascii="宋体" w:hAnsi="宋体" w:cs="楷体_GB2312"/>
          <w:color w:val="auto"/>
          <w:sz w:val="24"/>
          <w:szCs w:val="24"/>
        </w:rPr>
        <w:t>日表示。</w:t>
      </w:r>
    </w:p>
    <w:p>
      <w:pPr>
        <w:spacing w:line="500" w:lineRule="exact"/>
        <w:rPr>
          <w:rFonts w:ascii="宋体" w:hAnsi="宋体"/>
          <w:color w:val="auto"/>
          <w:sz w:val="24"/>
          <w:szCs w:val="24"/>
        </w:rPr>
      </w:pPr>
      <w:r>
        <w:rPr>
          <w:rFonts w:hint="eastAsia" w:ascii="宋体" w:hAnsi="宋体" w:cs="楷体_GB2312"/>
          <w:color w:val="auto"/>
          <w:sz w:val="24"/>
          <w:szCs w:val="24"/>
        </w:rPr>
        <w:t>1.6 收获期：实际收获的日期。</w:t>
      </w:r>
    </w:p>
    <w:p>
      <w:pPr>
        <w:spacing w:line="500" w:lineRule="exact"/>
        <w:rPr>
          <w:rFonts w:ascii="宋体" w:hAnsi="宋体"/>
          <w:color w:val="auto"/>
          <w:sz w:val="24"/>
          <w:szCs w:val="24"/>
        </w:rPr>
      </w:pPr>
      <w:r>
        <w:rPr>
          <w:rFonts w:hint="eastAsia" w:ascii="宋体" w:hAnsi="宋体"/>
          <w:color w:val="auto"/>
          <w:sz w:val="24"/>
          <w:szCs w:val="24"/>
        </w:rPr>
        <w:t>1.7 生育日数：从出苗当日到成熟时的天数。</w:t>
      </w:r>
    </w:p>
    <w:p>
      <w:pPr>
        <w:spacing w:line="500" w:lineRule="exact"/>
        <w:rPr>
          <w:rFonts w:ascii="宋体" w:hAnsi="宋体"/>
          <w:color w:val="auto"/>
          <w:sz w:val="24"/>
          <w:szCs w:val="24"/>
        </w:rPr>
      </w:pPr>
      <w:r>
        <w:rPr>
          <w:rFonts w:hint="eastAsia" w:ascii="宋体" w:hAnsi="宋体"/>
          <w:color w:val="auto"/>
          <w:sz w:val="24"/>
          <w:szCs w:val="24"/>
        </w:rPr>
        <w:t>1.8 叶  形：指植株中上部第8-10节复叶中间小叶的形状。分为椭圆和披针形。</w:t>
      </w:r>
    </w:p>
    <w:p>
      <w:pPr>
        <w:spacing w:line="500" w:lineRule="exact"/>
        <w:rPr>
          <w:rFonts w:ascii="宋体" w:hAnsi="宋体"/>
          <w:color w:val="auto"/>
          <w:sz w:val="24"/>
          <w:szCs w:val="24"/>
        </w:rPr>
      </w:pPr>
      <w:r>
        <w:rPr>
          <w:rFonts w:hint="eastAsia" w:ascii="宋体" w:hAnsi="宋体"/>
          <w:color w:val="auto"/>
          <w:sz w:val="24"/>
          <w:szCs w:val="24"/>
        </w:rPr>
        <w:t>1.9 花  色：指花瓣颜色，分为白、紫色两种。</w:t>
      </w:r>
    </w:p>
    <w:p>
      <w:pPr>
        <w:spacing w:line="500" w:lineRule="exact"/>
        <w:rPr>
          <w:rFonts w:ascii="宋体" w:hAnsi="宋体"/>
          <w:color w:val="auto"/>
          <w:sz w:val="24"/>
          <w:szCs w:val="24"/>
        </w:rPr>
      </w:pPr>
      <w:r>
        <w:rPr>
          <w:rFonts w:hint="eastAsia" w:ascii="宋体" w:hAnsi="宋体"/>
          <w:color w:val="auto"/>
          <w:sz w:val="24"/>
          <w:szCs w:val="24"/>
        </w:rPr>
        <w:t>1.10 茸毛色：成熟时调查植株茎杆中上部或荚皮上茸毛的颜色，分灰色和棕色。</w:t>
      </w:r>
    </w:p>
    <w:p>
      <w:pPr>
        <w:spacing w:line="500" w:lineRule="exact"/>
        <w:rPr>
          <w:rFonts w:ascii="宋体" w:hAnsi="宋体"/>
          <w:color w:val="auto"/>
          <w:sz w:val="24"/>
          <w:szCs w:val="24"/>
        </w:rPr>
      </w:pPr>
      <w:r>
        <w:rPr>
          <w:rFonts w:hint="eastAsia" w:ascii="宋体" w:hAnsi="宋体"/>
          <w:color w:val="auto"/>
          <w:sz w:val="24"/>
          <w:szCs w:val="24"/>
        </w:rPr>
        <w:t>1.11 生长习性：分直立、半直立、蔓生三类。</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直 立 型：</w:t>
      </w:r>
      <w:r>
        <w:rPr>
          <w:rFonts w:hint="eastAsia" w:ascii="宋体" w:hAnsi="宋体"/>
          <w:color w:val="auto"/>
          <w:sz w:val="24"/>
          <w:szCs w:val="24"/>
        </w:rPr>
        <w:t>植株生长较健壮，茎杆直立向上；</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半直立型：</w:t>
      </w:r>
      <w:r>
        <w:rPr>
          <w:rFonts w:hint="eastAsia" w:ascii="宋体" w:hAnsi="宋体"/>
          <w:color w:val="auto"/>
          <w:sz w:val="24"/>
          <w:szCs w:val="24"/>
        </w:rPr>
        <w:t>植株生长较健壮，茎杆上部略呈现波状弯曲；</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蔓 生 型：</w:t>
      </w:r>
      <w:r>
        <w:rPr>
          <w:rFonts w:hint="eastAsia" w:ascii="宋体" w:hAnsi="宋体"/>
          <w:color w:val="auto"/>
          <w:sz w:val="24"/>
          <w:szCs w:val="24"/>
        </w:rPr>
        <w:t>植株生长较弱，茎、枝细长爬蔓，呈强度缠绕，匍匐地面。</w:t>
      </w:r>
    </w:p>
    <w:p>
      <w:pPr>
        <w:spacing w:line="500" w:lineRule="exact"/>
        <w:rPr>
          <w:rFonts w:ascii="宋体" w:hAnsi="宋体"/>
          <w:color w:val="auto"/>
          <w:sz w:val="24"/>
          <w:szCs w:val="24"/>
        </w:rPr>
      </w:pPr>
      <w:r>
        <w:rPr>
          <w:rFonts w:hint="eastAsia" w:ascii="宋体" w:hAnsi="宋体"/>
          <w:color w:val="auto"/>
          <w:sz w:val="24"/>
          <w:szCs w:val="24"/>
        </w:rPr>
        <w:t>1.12 结荚习性：分有限、亚有限和无限三种。</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有  限：</w:t>
      </w:r>
      <w:r>
        <w:rPr>
          <w:rFonts w:hint="eastAsia" w:ascii="宋体" w:hAnsi="宋体"/>
          <w:color w:val="auto"/>
          <w:sz w:val="24"/>
          <w:szCs w:val="24"/>
        </w:rPr>
        <w:t>开花结荚顺序由中上部而下，花序长，结荚密集，主茎顶端结荚成簇；</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无  限：</w:t>
      </w:r>
      <w:r>
        <w:rPr>
          <w:rFonts w:hint="eastAsia" w:ascii="宋体" w:hAnsi="宋体"/>
          <w:color w:val="auto"/>
          <w:sz w:val="24"/>
          <w:szCs w:val="24"/>
        </w:rPr>
        <w:t>开花结荚顺序由下而上，花序短，结荚分散，主茎顶端一般1-2个荚；</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亚有限：</w:t>
      </w:r>
      <w:r>
        <w:rPr>
          <w:rFonts w:hint="eastAsia" w:ascii="宋体" w:hAnsi="宋体"/>
          <w:color w:val="auto"/>
          <w:sz w:val="24"/>
          <w:szCs w:val="24"/>
        </w:rPr>
        <w:t>开花结荚由下而上，花序中等，结荚介于无限与有限之间，主茎顶端一般3-4个荚。</w:t>
      </w:r>
    </w:p>
    <w:p>
      <w:pPr>
        <w:spacing w:line="500" w:lineRule="exact"/>
        <w:rPr>
          <w:rFonts w:ascii="宋体" w:hAnsi="宋体"/>
          <w:color w:val="auto"/>
          <w:sz w:val="24"/>
          <w:szCs w:val="24"/>
        </w:rPr>
      </w:pPr>
      <w:r>
        <w:rPr>
          <w:rFonts w:hint="eastAsia" w:ascii="宋体" w:hAnsi="宋体"/>
          <w:color w:val="auto"/>
          <w:sz w:val="24"/>
          <w:szCs w:val="24"/>
        </w:rPr>
        <w:t>1.13 株  型：成熟期观察。分三种：收敛、开张、半开张。</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收  敛：</w:t>
      </w:r>
      <w:r>
        <w:rPr>
          <w:rFonts w:hint="eastAsia" w:ascii="宋体" w:hAnsi="宋体"/>
          <w:color w:val="auto"/>
          <w:sz w:val="24"/>
          <w:szCs w:val="24"/>
        </w:rPr>
        <w:t>植株整体较紧凑，下部分枝与主茎角度小于30</w:t>
      </w:r>
      <w:r>
        <w:rPr>
          <w:rFonts w:hint="eastAsia" w:ascii="宋体" w:hAnsi="宋体"/>
          <w:color w:val="auto"/>
          <w:sz w:val="24"/>
          <w:szCs w:val="24"/>
          <w:vertAlign w:val="superscript"/>
        </w:rPr>
        <w:t>o</w:t>
      </w:r>
      <w:r>
        <w:rPr>
          <w:rFonts w:hint="eastAsia" w:ascii="宋体" w:hAnsi="宋体"/>
          <w:color w:val="auto"/>
          <w:sz w:val="24"/>
          <w:szCs w:val="24"/>
        </w:rPr>
        <w:t>以内；</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开  张：</w:t>
      </w:r>
      <w:r>
        <w:rPr>
          <w:rFonts w:hint="eastAsia" w:ascii="宋体" w:hAnsi="宋体"/>
          <w:color w:val="auto"/>
          <w:sz w:val="24"/>
          <w:szCs w:val="24"/>
        </w:rPr>
        <w:t>植株上下均松散，下部分枝与主茎角度大于60</w:t>
      </w:r>
      <w:r>
        <w:rPr>
          <w:rFonts w:hint="eastAsia" w:ascii="宋体" w:hAnsi="宋体"/>
          <w:color w:val="auto"/>
          <w:sz w:val="24"/>
          <w:szCs w:val="24"/>
          <w:vertAlign w:val="superscript"/>
        </w:rPr>
        <w:t>o</w:t>
      </w:r>
      <w:r>
        <w:rPr>
          <w:rFonts w:hint="eastAsia" w:ascii="宋体" w:hAnsi="宋体"/>
          <w:color w:val="auto"/>
          <w:sz w:val="24"/>
          <w:szCs w:val="24"/>
        </w:rPr>
        <w:t>；</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半开张：</w:t>
      </w:r>
      <w:r>
        <w:rPr>
          <w:rFonts w:hint="eastAsia" w:ascii="宋体" w:hAnsi="宋体"/>
          <w:color w:val="auto"/>
          <w:sz w:val="24"/>
          <w:szCs w:val="24"/>
        </w:rPr>
        <w:t>介于上述两型之间。</w:t>
      </w:r>
    </w:p>
    <w:p>
      <w:pPr>
        <w:spacing w:line="500" w:lineRule="exact"/>
        <w:rPr>
          <w:rFonts w:ascii="宋体" w:hAnsi="宋体"/>
          <w:color w:val="auto"/>
          <w:sz w:val="24"/>
          <w:szCs w:val="24"/>
        </w:rPr>
      </w:pPr>
      <w:r>
        <w:rPr>
          <w:rFonts w:hint="eastAsia" w:ascii="宋体" w:hAnsi="宋体"/>
          <w:color w:val="auto"/>
          <w:sz w:val="24"/>
          <w:szCs w:val="24"/>
        </w:rPr>
        <w:t>1.14 倒伏性：分0-4级。</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0级：</w:t>
      </w:r>
      <w:r>
        <w:rPr>
          <w:rFonts w:hint="eastAsia" w:ascii="宋体" w:hAnsi="宋体"/>
          <w:color w:val="auto"/>
          <w:sz w:val="24"/>
          <w:szCs w:val="24"/>
        </w:rPr>
        <w:t>全部植株直立不倒；</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1级：</w:t>
      </w:r>
      <w:r>
        <w:rPr>
          <w:rFonts w:hint="eastAsia" w:ascii="宋体" w:hAnsi="宋体"/>
          <w:color w:val="auto"/>
          <w:sz w:val="24"/>
          <w:szCs w:val="24"/>
        </w:rPr>
        <w:t>0＜倒伏植株率≤25%；</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2级：</w:t>
      </w:r>
      <w:r>
        <w:rPr>
          <w:rFonts w:hint="eastAsia" w:ascii="宋体" w:hAnsi="宋体"/>
          <w:color w:val="auto"/>
          <w:sz w:val="24"/>
          <w:szCs w:val="24"/>
        </w:rPr>
        <w:t>25%＜倒伏植株率≤50%；</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3级：</w:t>
      </w:r>
      <w:r>
        <w:rPr>
          <w:rFonts w:hint="eastAsia" w:ascii="宋体" w:hAnsi="宋体"/>
          <w:color w:val="auto"/>
          <w:sz w:val="24"/>
          <w:szCs w:val="24"/>
        </w:rPr>
        <w:t>50%＜倒伏植株率≤75%；</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4级：</w:t>
      </w:r>
      <w:r>
        <w:rPr>
          <w:rFonts w:hint="eastAsia" w:ascii="宋体" w:hAnsi="宋体"/>
          <w:color w:val="auto"/>
          <w:sz w:val="24"/>
          <w:szCs w:val="24"/>
        </w:rPr>
        <w:t>倒伏植株率＞75%。</w:t>
      </w:r>
    </w:p>
    <w:p>
      <w:pPr>
        <w:spacing w:line="500" w:lineRule="exact"/>
        <w:rPr>
          <w:rFonts w:ascii="宋体" w:hAnsi="宋体"/>
          <w:color w:val="auto"/>
          <w:sz w:val="24"/>
          <w:szCs w:val="24"/>
        </w:rPr>
      </w:pPr>
      <w:r>
        <w:rPr>
          <w:rFonts w:hint="eastAsia" w:ascii="宋体" w:hAnsi="宋体"/>
          <w:color w:val="auto"/>
          <w:sz w:val="24"/>
          <w:szCs w:val="24"/>
        </w:rPr>
        <w:t>1.15 裂荚性</w:t>
      </w:r>
      <w:r>
        <w:rPr>
          <w:rFonts w:hint="eastAsia" w:ascii="宋体" w:hAnsi="宋体"/>
          <w:b/>
          <w:bCs/>
          <w:color w:val="auto"/>
          <w:sz w:val="24"/>
          <w:szCs w:val="24"/>
        </w:rPr>
        <w:t>：</w:t>
      </w:r>
      <w:r>
        <w:rPr>
          <w:rFonts w:hint="eastAsia" w:ascii="宋体" w:hAnsi="宋体"/>
          <w:color w:val="auto"/>
          <w:sz w:val="24"/>
          <w:szCs w:val="24"/>
        </w:rPr>
        <w:t>在大豆成熟收获期观察豆荚自然开裂程度，分不裂、轻裂、中裂和易裂4级：</w:t>
      </w:r>
    </w:p>
    <w:p>
      <w:pPr>
        <w:spacing w:line="500" w:lineRule="exact"/>
        <w:ind w:firstLine="482" w:firstLineChars="200"/>
        <w:rPr>
          <w:rFonts w:ascii="宋体" w:hAnsi="宋体"/>
          <w:color w:val="auto"/>
          <w:sz w:val="24"/>
          <w:szCs w:val="24"/>
        </w:rPr>
      </w:pPr>
      <w:r>
        <w:rPr>
          <w:rFonts w:hint="eastAsia" w:ascii="宋体" w:hAnsi="宋体"/>
          <w:b/>
          <w:bCs/>
          <w:color w:val="auto"/>
          <w:sz w:val="24"/>
          <w:szCs w:val="24"/>
        </w:rPr>
        <w:t>不裂：</w:t>
      </w:r>
      <w:r>
        <w:rPr>
          <w:rFonts w:hint="eastAsia" w:ascii="宋体" w:hAnsi="宋体"/>
          <w:color w:val="auto"/>
          <w:sz w:val="24"/>
          <w:szCs w:val="24"/>
        </w:rPr>
        <w:t>豆荚均未自然开裂；</w:t>
      </w:r>
    </w:p>
    <w:p>
      <w:pPr>
        <w:spacing w:line="500" w:lineRule="exact"/>
        <w:ind w:firstLine="482" w:firstLineChars="200"/>
        <w:rPr>
          <w:rFonts w:ascii="宋体" w:hAnsi="宋体"/>
          <w:color w:val="auto"/>
          <w:sz w:val="24"/>
          <w:szCs w:val="24"/>
        </w:rPr>
      </w:pPr>
      <w:r>
        <w:rPr>
          <w:rFonts w:hint="eastAsia" w:ascii="宋体" w:hAnsi="宋体"/>
          <w:b/>
          <w:bCs/>
          <w:color w:val="auto"/>
          <w:sz w:val="24"/>
          <w:szCs w:val="24"/>
        </w:rPr>
        <w:t>轻裂：</w:t>
      </w:r>
      <w:r>
        <w:rPr>
          <w:rFonts w:hint="eastAsia" w:ascii="宋体" w:hAnsi="宋体"/>
          <w:color w:val="auto"/>
          <w:sz w:val="24"/>
          <w:szCs w:val="24"/>
        </w:rPr>
        <w:t>0＜豆荚自然开裂率≤9%；</w:t>
      </w:r>
    </w:p>
    <w:p>
      <w:pPr>
        <w:spacing w:line="500" w:lineRule="exact"/>
        <w:ind w:firstLine="482" w:firstLineChars="200"/>
        <w:rPr>
          <w:rFonts w:ascii="宋体" w:hAnsi="宋体"/>
          <w:color w:val="auto"/>
          <w:sz w:val="24"/>
          <w:szCs w:val="24"/>
        </w:rPr>
      </w:pPr>
      <w:r>
        <w:rPr>
          <w:rFonts w:hint="eastAsia" w:ascii="宋体" w:hAnsi="宋体"/>
          <w:b/>
          <w:bCs/>
          <w:color w:val="auto"/>
          <w:sz w:val="24"/>
          <w:szCs w:val="24"/>
        </w:rPr>
        <w:t>中裂：</w:t>
      </w:r>
      <w:r>
        <w:rPr>
          <w:rFonts w:hint="eastAsia" w:ascii="宋体" w:hAnsi="宋体"/>
          <w:color w:val="auto"/>
          <w:sz w:val="24"/>
          <w:szCs w:val="24"/>
        </w:rPr>
        <w:t>9%＜豆荚自然开裂率≤25%；</w:t>
      </w:r>
    </w:p>
    <w:p>
      <w:pPr>
        <w:spacing w:line="500" w:lineRule="exact"/>
        <w:ind w:firstLine="482" w:firstLineChars="200"/>
        <w:rPr>
          <w:rFonts w:ascii="宋体" w:hAnsi="宋体"/>
          <w:color w:val="auto"/>
          <w:sz w:val="24"/>
          <w:szCs w:val="24"/>
        </w:rPr>
      </w:pPr>
      <w:r>
        <w:rPr>
          <w:rFonts w:hint="eastAsia" w:ascii="宋体" w:hAnsi="宋体"/>
          <w:b/>
          <w:bCs/>
          <w:color w:val="auto"/>
          <w:sz w:val="24"/>
          <w:szCs w:val="24"/>
        </w:rPr>
        <w:t>易裂：</w:t>
      </w:r>
      <w:r>
        <w:rPr>
          <w:rFonts w:hint="eastAsia" w:ascii="宋体" w:hAnsi="宋体"/>
          <w:color w:val="auto"/>
          <w:sz w:val="24"/>
          <w:szCs w:val="24"/>
        </w:rPr>
        <w:t>豆荚自然开裂率＞25%。</w:t>
      </w:r>
    </w:p>
    <w:p>
      <w:pPr>
        <w:spacing w:line="500" w:lineRule="exact"/>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.16</w:t>
      </w:r>
      <w:r>
        <w:rPr>
          <w:rFonts w:hint="eastAsia" w:ascii="宋体" w:hAnsi="宋体"/>
          <w:color w:val="auto"/>
          <w:sz w:val="24"/>
          <w:szCs w:val="24"/>
        </w:rPr>
        <w:t>落叶性：指植株成熟时叶柄脱落状况。分全落、半落和不落三类：</w:t>
      </w:r>
    </w:p>
    <w:p>
      <w:pPr>
        <w:spacing w:line="500" w:lineRule="exact"/>
        <w:ind w:firstLine="482" w:firstLineChars="200"/>
        <w:rPr>
          <w:rFonts w:ascii="宋体" w:hAnsi="宋体"/>
          <w:color w:val="auto"/>
          <w:sz w:val="24"/>
          <w:szCs w:val="24"/>
        </w:rPr>
      </w:pPr>
      <w:r>
        <w:rPr>
          <w:rFonts w:hint="eastAsia" w:ascii="宋体" w:hAnsi="宋体"/>
          <w:b/>
          <w:bCs/>
          <w:color w:val="auto"/>
          <w:sz w:val="24"/>
          <w:szCs w:val="24"/>
        </w:rPr>
        <w:t>全落：</w:t>
      </w:r>
      <w:r>
        <w:rPr>
          <w:rFonts w:hint="eastAsia" w:ascii="宋体" w:hAnsi="宋体"/>
          <w:color w:val="auto"/>
          <w:sz w:val="24"/>
          <w:szCs w:val="24"/>
        </w:rPr>
        <w:t>落叶率≥95%；</w:t>
      </w:r>
    </w:p>
    <w:p>
      <w:pPr>
        <w:spacing w:line="500" w:lineRule="exact"/>
        <w:ind w:firstLine="482" w:firstLineChars="200"/>
        <w:rPr>
          <w:rFonts w:ascii="宋体" w:hAnsi="宋体"/>
          <w:color w:val="auto"/>
          <w:sz w:val="24"/>
          <w:szCs w:val="24"/>
        </w:rPr>
      </w:pPr>
      <w:r>
        <w:rPr>
          <w:rFonts w:hint="eastAsia" w:ascii="宋体" w:hAnsi="宋体"/>
          <w:b/>
          <w:bCs/>
          <w:color w:val="auto"/>
          <w:sz w:val="24"/>
          <w:szCs w:val="24"/>
        </w:rPr>
        <w:t>半落：</w:t>
      </w:r>
      <w:r>
        <w:rPr>
          <w:rFonts w:hint="eastAsia" w:ascii="宋体" w:hAnsi="宋体"/>
          <w:color w:val="auto"/>
          <w:sz w:val="24"/>
          <w:szCs w:val="24"/>
        </w:rPr>
        <w:t>5%＜落叶率＜95%；</w:t>
      </w:r>
    </w:p>
    <w:p>
      <w:pPr>
        <w:spacing w:line="500" w:lineRule="exact"/>
        <w:ind w:firstLine="482" w:firstLineChars="200"/>
        <w:rPr>
          <w:rFonts w:ascii="宋体" w:hAnsi="宋体"/>
          <w:color w:val="auto"/>
          <w:sz w:val="24"/>
          <w:szCs w:val="24"/>
        </w:rPr>
      </w:pPr>
      <w:r>
        <w:rPr>
          <w:rFonts w:hint="eastAsia" w:ascii="宋体" w:hAnsi="宋体"/>
          <w:b/>
          <w:bCs/>
          <w:color w:val="auto"/>
          <w:sz w:val="24"/>
          <w:szCs w:val="24"/>
        </w:rPr>
        <w:t>不落：</w:t>
      </w:r>
      <w:r>
        <w:rPr>
          <w:rFonts w:hint="eastAsia" w:ascii="宋体" w:hAnsi="宋体"/>
          <w:color w:val="auto"/>
          <w:sz w:val="24"/>
          <w:szCs w:val="24"/>
        </w:rPr>
        <w:t>落叶率≤5%。</w:t>
      </w:r>
    </w:p>
    <w:p>
      <w:pPr>
        <w:spacing w:line="500" w:lineRule="exact"/>
        <w:rPr>
          <w:rFonts w:ascii="宋体" w:hAnsi="宋体"/>
          <w:color w:val="auto"/>
          <w:sz w:val="24"/>
          <w:szCs w:val="24"/>
        </w:rPr>
      </w:pPr>
      <w:r>
        <w:rPr>
          <w:rFonts w:hint="eastAsia" w:ascii="宋体" w:hAnsi="宋体"/>
          <w:color w:val="auto"/>
          <w:sz w:val="24"/>
          <w:szCs w:val="24"/>
        </w:rPr>
        <w:t>1.1</w:t>
      </w:r>
      <w:r>
        <w:rPr>
          <w:rFonts w:ascii="宋体" w:hAnsi="宋体"/>
          <w:color w:val="auto"/>
          <w:sz w:val="24"/>
          <w:szCs w:val="24"/>
        </w:rPr>
        <w:t>7</w:t>
      </w:r>
      <w:r>
        <w:rPr>
          <w:rFonts w:hint="eastAsia" w:ascii="宋体" w:hAnsi="宋体"/>
          <w:color w:val="auto"/>
          <w:sz w:val="24"/>
          <w:szCs w:val="24"/>
        </w:rPr>
        <w:t>抗病性(指大豆花叶病毒病)：分别在盛花期和花荚期调查，分级标准如下：</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0级：</w:t>
      </w:r>
      <w:r>
        <w:rPr>
          <w:rFonts w:hint="eastAsia" w:ascii="宋体" w:hAnsi="宋体"/>
          <w:color w:val="auto"/>
          <w:sz w:val="24"/>
          <w:szCs w:val="24"/>
        </w:rPr>
        <w:t>叶片无症状或其他感病标志，无褐斑粒；</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1级：</w:t>
      </w:r>
      <w:r>
        <w:rPr>
          <w:rFonts w:hint="eastAsia" w:ascii="宋体" w:hAnsi="宋体"/>
          <w:color w:val="auto"/>
          <w:sz w:val="24"/>
          <w:szCs w:val="24"/>
        </w:rPr>
        <w:t>叶片有轻微明显斑驳，植株生长正常，褐斑粒率1-5%；</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2级：</w:t>
      </w:r>
      <w:r>
        <w:rPr>
          <w:rFonts w:hint="eastAsia" w:ascii="宋体" w:hAnsi="宋体"/>
          <w:color w:val="auto"/>
          <w:sz w:val="24"/>
          <w:szCs w:val="24"/>
        </w:rPr>
        <w:t>叶片斑驳明显，有轻微皱缩，叶片有褐脉，植株生长无明显异常，褐斑粒率6-15%；</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3级：</w:t>
      </w:r>
      <w:r>
        <w:rPr>
          <w:rFonts w:hint="eastAsia" w:ascii="宋体" w:hAnsi="宋体"/>
          <w:color w:val="auto"/>
          <w:sz w:val="24"/>
          <w:szCs w:val="24"/>
        </w:rPr>
        <w:t>叶片有泡状隆起，叶缘卷缩，植株稍矮化，褐斑粒率26-50%；</w:t>
      </w:r>
    </w:p>
    <w:p>
      <w:pPr>
        <w:spacing w:line="500" w:lineRule="exact"/>
        <w:ind w:firstLine="482" w:firstLineChars="200"/>
        <w:rPr>
          <w:rFonts w:ascii="宋体" w:hAnsi="宋体"/>
          <w:color w:val="auto"/>
          <w:sz w:val="24"/>
          <w:szCs w:val="24"/>
        </w:rPr>
      </w:pPr>
      <w:r>
        <w:rPr>
          <w:rFonts w:hint="eastAsia" w:ascii="宋体" w:hAnsi="宋体"/>
          <w:b/>
          <w:color w:val="auto"/>
          <w:sz w:val="24"/>
          <w:szCs w:val="24"/>
        </w:rPr>
        <w:t>4级：</w:t>
      </w:r>
      <w:r>
        <w:rPr>
          <w:rFonts w:hint="eastAsia" w:ascii="宋体" w:hAnsi="宋体"/>
          <w:color w:val="auto"/>
          <w:sz w:val="24"/>
          <w:szCs w:val="24"/>
        </w:rPr>
        <w:t>叶片皱缩畸形呈鸡爪状，全株僵缩矮化，结少量无毛畸形荚，褐斑粒率51%以上。</w:t>
      </w:r>
    </w:p>
    <w:p>
      <w:pPr>
        <w:spacing w:line="360" w:lineRule="exact"/>
        <w:rPr>
          <w:rFonts w:ascii="宋体" w:hAnsi="宋体"/>
          <w:color w:val="auto"/>
          <w:sz w:val="24"/>
          <w:szCs w:val="24"/>
        </w:rPr>
      </w:pPr>
      <w:r>
        <w:rPr>
          <w:rFonts w:hint="eastAsia" w:ascii="宋体" w:hAnsi="宋体"/>
          <w:color w:val="auto"/>
          <w:sz w:val="24"/>
          <w:szCs w:val="24"/>
        </w:rPr>
        <w:t>感大豆病毒病程度计算公式如下：</w:t>
      </w:r>
    </w:p>
    <w:p>
      <w:pPr>
        <w:spacing w:line="360" w:lineRule="exact"/>
        <w:ind w:firstLine="1920" w:firstLineChars="800"/>
        <w:rPr>
          <w:rFonts w:ascii="宋体" w:hAnsi="宋体"/>
          <w:color w:val="auto"/>
          <w:sz w:val="24"/>
          <w:szCs w:val="24"/>
        </w:rPr>
      </w:pPr>
      <w:r>
        <w:rPr>
          <w:rFonts w:hint="eastAsia" w:ascii="宋体" w:hAnsi="宋体"/>
          <w:color w:val="auto"/>
          <w:sz w:val="24"/>
          <w:szCs w:val="24"/>
        </w:rPr>
        <w:t>1级病株数</w:t>
      </w:r>
      <w:r>
        <w:rPr>
          <w:rFonts w:ascii="宋体" w:hAnsi="宋体"/>
          <w:color w:val="auto"/>
          <w:sz w:val="24"/>
          <w:szCs w:val="24"/>
        </w:rPr>
        <w:sym w:font="Symbol" w:char="00B4"/>
      </w:r>
      <w:r>
        <w:rPr>
          <w:rFonts w:hint="eastAsia" w:ascii="宋体" w:hAnsi="宋体"/>
          <w:color w:val="auto"/>
          <w:sz w:val="24"/>
          <w:szCs w:val="24"/>
        </w:rPr>
        <w:t>1+2级病株数</w:t>
      </w:r>
      <w:r>
        <w:rPr>
          <w:rFonts w:ascii="宋体" w:hAnsi="宋体"/>
          <w:color w:val="auto"/>
          <w:sz w:val="24"/>
          <w:szCs w:val="24"/>
        </w:rPr>
        <w:sym w:font="Symbol" w:char="00B4"/>
      </w:r>
      <w:r>
        <w:rPr>
          <w:rFonts w:hint="eastAsia" w:ascii="宋体" w:hAnsi="宋体"/>
          <w:color w:val="auto"/>
          <w:sz w:val="24"/>
          <w:szCs w:val="24"/>
        </w:rPr>
        <w:t>2+3级病株数</w:t>
      </w:r>
      <w:r>
        <w:rPr>
          <w:rFonts w:ascii="宋体" w:hAnsi="宋体"/>
          <w:color w:val="auto"/>
          <w:sz w:val="24"/>
          <w:szCs w:val="24"/>
        </w:rPr>
        <w:sym w:font="Symbol" w:char="00B4"/>
      </w:r>
      <w:r>
        <w:rPr>
          <w:rFonts w:hint="eastAsia" w:ascii="宋体" w:hAnsi="宋体"/>
          <w:color w:val="auto"/>
          <w:sz w:val="24"/>
          <w:szCs w:val="24"/>
        </w:rPr>
        <w:t>3+4级病株数</w:t>
      </w:r>
      <w:r>
        <w:rPr>
          <w:rFonts w:ascii="宋体" w:hAnsi="宋体"/>
          <w:color w:val="auto"/>
          <w:sz w:val="24"/>
          <w:szCs w:val="24"/>
        </w:rPr>
        <w:sym w:font="Symbol" w:char="00B4"/>
      </w:r>
      <w:r>
        <w:rPr>
          <w:rFonts w:ascii="宋体" w:hAnsi="宋体"/>
          <w:color w:val="auto"/>
          <w:sz w:val="24"/>
          <w:szCs w:val="24"/>
        </w:rPr>
        <w:t>4</w:t>
      </w:r>
    </w:p>
    <w:p>
      <w:pPr>
        <w:spacing w:line="260" w:lineRule="exact"/>
        <w:ind w:firstLine="420"/>
        <w:rPr>
          <w:rFonts w:ascii="宋体" w:hAnsi="宋体"/>
          <w:color w:val="auto"/>
          <w:sz w:val="24"/>
          <w:szCs w:val="24"/>
        </w:rPr>
      </w:pPr>
      <w:r>
        <w:rPr>
          <w:rFonts w:ascii="宋体" w:hAnsi="宋体"/>
          <w:color w:val="auto"/>
          <w:sz w:val="24"/>
          <w:szCs w:val="24"/>
        </w:rPr>
        <w:pict>
          <v:line id="_x0000_s1027" o:spid="_x0000_s1027" o:spt="20" style="position:absolute;left:0pt;margin-left:75.75pt;margin-top:9.95pt;height:0pt;width:271.5pt;z-index:251658240;mso-width-relative:page;mso-height-relative:page;" coordsize="21600,21600">
            <v:path arrowok="t"/>
            <v:fill focussize="0,0"/>
            <v:stroke/>
            <v:imagedata o:title=""/>
            <o:lock v:ext="edit"/>
          </v:line>
        </w:pict>
      </w:r>
      <w:r>
        <w:rPr>
          <w:rFonts w:hint="eastAsia" w:ascii="宋体" w:hAnsi="宋体"/>
          <w:color w:val="auto"/>
          <w:sz w:val="24"/>
          <w:szCs w:val="24"/>
        </w:rPr>
        <w:t>病情指数</w:t>
      </w:r>
      <w:r>
        <w:rPr>
          <w:rFonts w:ascii="宋体" w:hAnsi="宋体"/>
          <w:color w:val="auto"/>
          <w:sz w:val="24"/>
          <w:szCs w:val="24"/>
        </w:rPr>
        <w:t xml:space="preserve"> =                                                     </w:t>
      </w:r>
      <w:r>
        <w:rPr>
          <w:rFonts w:ascii="宋体" w:hAnsi="宋体"/>
          <w:color w:val="auto"/>
          <w:sz w:val="24"/>
          <w:szCs w:val="24"/>
        </w:rPr>
        <w:sym w:font="Symbol" w:char="00B4"/>
      </w:r>
      <w:r>
        <w:rPr>
          <w:rFonts w:ascii="宋体" w:hAnsi="宋体"/>
          <w:color w:val="auto"/>
          <w:sz w:val="24"/>
          <w:szCs w:val="24"/>
        </w:rPr>
        <w:t xml:space="preserve"> 100</w:t>
      </w:r>
    </w:p>
    <w:p>
      <w:pPr>
        <w:spacing w:line="360" w:lineRule="exact"/>
        <w:ind w:firstLine="3840" w:firstLineChars="1600"/>
        <w:rPr>
          <w:rFonts w:ascii="宋体" w:hAnsi="宋体"/>
          <w:color w:val="auto"/>
          <w:sz w:val="24"/>
          <w:szCs w:val="24"/>
        </w:rPr>
      </w:pPr>
      <w:r>
        <w:rPr>
          <w:rFonts w:hint="eastAsia" w:ascii="宋体" w:hAnsi="宋体"/>
          <w:color w:val="auto"/>
          <w:sz w:val="24"/>
          <w:szCs w:val="24"/>
        </w:rPr>
        <w:t>总调查株数</w:t>
      </w:r>
      <w:r>
        <w:rPr>
          <w:rFonts w:ascii="宋体" w:hAnsi="宋体"/>
          <w:color w:val="auto"/>
          <w:sz w:val="24"/>
          <w:szCs w:val="24"/>
        </w:rPr>
        <w:sym w:font="Symbol" w:char="00B4"/>
      </w:r>
      <w:r>
        <w:rPr>
          <w:rFonts w:ascii="宋体" w:hAnsi="宋体"/>
          <w:color w:val="auto"/>
          <w:sz w:val="24"/>
          <w:szCs w:val="24"/>
        </w:rPr>
        <w:t>4</w:t>
      </w:r>
    </w:p>
    <w:p>
      <w:pPr>
        <w:spacing w:line="286" w:lineRule="auto"/>
        <w:ind w:firstLine="1020" w:firstLineChars="425"/>
        <w:rPr>
          <w:rFonts w:ascii="宋体" w:hAnsi="宋体"/>
          <w:color w:val="auto"/>
          <w:sz w:val="24"/>
          <w:szCs w:val="24"/>
        </w:rPr>
      </w:pPr>
      <w:r>
        <w:rPr>
          <w:rFonts w:hint="eastAsia" w:ascii="宋体" w:hAnsi="宋体"/>
          <w:color w:val="auto"/>
          <w:sz w:val="24"/>
          <w:szCs w:val="24"/>
        </w:rPr>
        <w:t>抗性评价标准：如下表所示：</w:t>
      </w:r>
    </w:p>
    <w:tbl>
      <w:tblPr>
        <w:tblStyle w:val="5"/>
        <w:tblW w:w="0" w:type="auto"/>
        <w:tblInd w:w="9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3"/>
        <w:gridCol w:w="2391"/>
        <w:gridCol w:w="2055"/>
        <w:gridCol w:w="20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pPr>
              <w:spacing w:line="286" w:lineRule="auto"/>
              <w:ind w:left="1" w:leftChars="-20" w:hanging="43" w:hangingChars="18"/>
              <w:jc w:val="center"/>
              <w:rPr>
                <w:rFonts w:ascii="宋体" w:hAnsi="宋体"/>
                <w:color w:val="auto"/>
                <w:sz w:val="24"/>
                <w:szCs w:val="24"/>
              </w:rPr>
            </w:pPr>
            <w:r>
              <w:rPr>
                <w:rFonts w:hint="eastAsia" w:ascii="宋体" w:hAnsi="宋体"/>
                <w:color w:val="auto"/>
                <w:sz w:val="24"/>
                <w:szCs w:val="24"/>
              </w:rPr>
              <w:t>病级</w:t>
            </w:r>
          </w:p>
        </w:tc>
        <w:tc>
          <w:tcPr>
            <w:tcW w:w="2391"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hint="eastAsia" w:ascii="宋体" w:hAnsi="宋体"/>
                <w:color w:val="auto"/>
                <w:sz w:val="24"/>
                <w:szCs w:val="24"/>
              </w:rPr>
              <w:t>病情指数</w:t>
            </w:r>
          </w:p>
        </w:tc>
        <w:tc>
          <w:tcPr>
            <w:tcW w:w="2055" w:type="dxa"/>
            <w:tcBorders>
              <w:top w:val="single" w:color="auto" w:sz="4" w:space="0"/>
              <w:left w:val="single" w:color="auto" w:sz="4" w:space="0"/>
              <w:bottom w:val="single" w:color="auto" w:sz="4" w:space="0"/>
              <w:right w:val="single" w:color="auto" w:sz="4" w:space="0"/>
            </w:tcBorders>
          </w:tcPr>
          <w:p>
            <w:pPr>
              <w:spacing w:line="286" w:lineRule="auto"/>
              <w:ind w:firstLine="420"/>
              <w:rPr>
                <w:rFonts w:ascii="宋体" w:hAnsi="宋体"/>
                <w:color w:val="auto"/>
                <w:sz w:val="24"/>
                <w:szCs w:val="24"/>
              </w:rPr>
            </w:pPr>
            <w:r>
              <w:rPr>
                <w:rFonts w:hint="eastAsia" w:ascii="宋体" w:hAnsi="宋体"/>
                <w:color w:val="auto"/>
                <w:sz w:val="24"/>
                <w:szCs w:val="24"/>
              </w:rPr>
              <w:t>褐斑粒率</w:t>
            </w:r>
            <w:r>
              <w:rPr>
                <w:rFonts w:ascii="宋体" w:hAnsi="宋体"/>
                <w:color w:val="auto"/>
                <w:sz w:val="24"/>
                <w:szCs w:val="24"/>
              </w:rPr>
              <w:t>(%)</w:t>
            </w:r>
          </w:p>
        </w:tc>
        <w:tc>
          <w:tcPr>
            <w:tcW w:w="2085"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hint="eastAsia" w:ascii="宋体" w:hAnsi="宋体"/>
                <w:color w:val="auto"/>
                <w:sz w:val="24"/>
                <w:szCs w:val="24"/>
              </w:rPr>
              <w:t>抗性评价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pPr>
              <w:spacing w:line="286" w:lineRule="auto"/>
              <w:ind w:firstLine="240" w:firstLineChars="100"/>
              <w:rPr>
                <w:rFonts w:ascii="宋体" w:hAnsi="宋体"/>
                <w:color w:val="auto"/>
                <w:sz w:val="24"/>
                <w:szCs w:val="24"/>
              </w:rPr>
            </w:pPr>
            <w:r>
              <w:rPr>
                <w:rFonts w:ascii="宋体" w:hAnsi="宋体"/>
                <w:color w:val="auto"/>
                <w:sz w:val="24"/>
                <w:szCs w:val="24"/>
              </w:rPr>
              <w:t>0</w:t>
            </w:r>
          </w:p>
        </w:tc>
        <w:tc>
          <w:tcPr>
            <w:tcW w:w="2391"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ascii="宋体" w:hAnsi="宋体"/>
                <w:color w:val="auto"/>
                <w:sz w:val="24"/>
                <w:szCs w:val="24"/>
              </w:rPr>
              <w:t>0</w:t>
            </w:r>
          </w:p>
        </w:tc>
        <w:tc>
          <w:tcPr>
            <w:tcW w:w="2055"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ascii="宋体" w:hAnsi="宋体"/>
                <w:color w:val="auto"/>
                <w:sz w:val="24"/>
                <w:szCs w:val="24"/>
              </w:rPr>
              <w:t>0</w:t>
            </w:r>
          </w:p>
        </w:tc>
        <w:tc>
          <w:tcPr>
            <w:tcW w:w="2085"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hint="eastAsia" w:ascii="宋体" w:hAnsi="宋体"/>
                <w:color w:val="auto"/>
                <w:sz w:val="24"/>
                <w:szCs w:val="24"/>
              </w:rPr>
              <w:t>免疫(</w:t>
            </w:r>
            <w:r>
              <w:rPr>
                <w:rFonts w:ascii="宋体" w:hAnsi="宋体"/>
                <w:color w:val="auto"/>
                <w:sz w:val="24"/>
                <w:szCs w:val="24"/>
              </w:rPr>
              <w:t>IM)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pPr>
              <w:spacing w:line="286" w:lineRule="auto"/>
              <w:ind w:firstLine="240" w:firstLineChars="100"/>
              <w:rPr>
                <w:rFonts w:ascii="宋体" w:hAnsi="宋体"/>
                <w:color w:val="auto"/>
                <w:sz w:val="24"/>
                <w:szCs w:val="24"/>
              </w:rPr>
            </w:pPr>
            <w:r>
              <w:rPr>
                <w:rFonts w:ascii="宋体" w:hAnsi="宋体"/>
                <w:color w:val="auto"/>
                <w:sz w:val="24"/>
                <w:szCs w:val="24"/>
              </w:rPr>
              <w:t>1</w:t>
            </w:r>
          </w:p>
        </w:tc>
        <w:tc>
          <w:tcPr>
            <w:tcW w:w="2391"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ascii="宋体" w:hAnsi="宋体"/>
                <w:color w:val="auto"/>
                <w:sz w:val="24"/>
                <w:szCs w:val="24"/>
              </w:rPr>
              <w:t>10以下</w:t>
            </w:r>
          </w:p>
        </w:tc>
        <w:tc>
          <w:tcPr>
            <w:tcW w:w="2055"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ascii="宋体" w:hAnsi="宋体"/>
                <w:color w:val="auto"/>
                <w:sz w:val="24"/>
                <w:szCs w:val="24"/>
              </w:rPr>
              <w:t>1～5</w:t>
            </w:r>
          </w:p>
        </w:tc>
        <w:tc>
          <w:tcPr>
            <w:tcW w:w="2085"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hint="eastAsia" w:ascii="宋体" w:hAnsi="宋体"/>
                <w:color w:val="auto"/>
                <w:sz w:val="24"/>
                <w:szCs w:val="24"/>
              </w:rPr>
              <w:t>抗(</w:t>
            </w:r>
            <w:r>
              <w:rPr>
                <w:rFonts w:ascii="宋体" w:hAnsi="宋体"/>
                <w:color w:val="auto"/>
                <w:sz w:val="24"/>
                <w:szCs w:val="24"/>
              </w:rPr>
              <w:t>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pPr>
              <w:spacing w:line="286" w:lineRule="auto"/>
              <w:ind w:firstLine="240" w:firstLineChars="100"/>
              <w:rPr>
                <w:rFonts w:ascii="宋体" w:hAnsi="宋体"/>
                <w:color w:val="auto"/>
                <w:sz w:val="24"/>
                <w:szCs w:val="24"/>
              </w:rPr>
            </w:pPr>
            <w:r>
              <w:rPr>
                <w:rFonts w:ascii="宋体" w:hAnsi="宋体"/>
                <w:color w:val="auto"/>
                <w:sz w:val="24"/>
                <w:szCs w:val="24"/>
              </w:rPr>
              <w:t>3</w:t>
            </w:r>
          </w:p>
        </w:tc>
        <w:tc>
          <w:tcPr>
            <w:tcW w:w="2391"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ascii="宋体" w:hAnsi="宋体"/>
                <w:color w:val="auto"/>
                <w:sz w:val="24"/>
                <w:szCs w:val="24"/>
              </w:rPr>
              <w:t>10.01～25.00</w:t>
            </w:r>
          </w:p>
        </w:tc>
        <w:tc>
          <w:tcPr>
            <w:tcW w:w="2055"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ascii="宋体" w:hAnsi="宋体"/>
                <w:color w:val="auto"/>
                <w:sz w:val="24"/>
                <w:szCs w:val="24"/>
              </w:rPr>
              <w:t>6～25</w:t>
            </w:r>
          </w:p>
        </w:tc>
        <w:tc>
          <w:tcPr>
            <w:tcW w:w="2085"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hint="eastAsia" w:ascii="宋体" w:hAnsi="宋体"/>
                <w:color w:val="auto"/>
                <w:sz w:val="24"/>
                <w:szCs w:val="24"/>
              </w:rPr>
              <w:t>中抗(</w:t>
            </w:r>
            <w:r>
              <w:rPr>
                <w:rFonts w:ascii="宋体" w:hAnsi="宋体"/>
                <w:color w:val="auto"/>
                <w:sz w:val="24"/>
                <w:szCs w:val="24"/>
              </w:rPr>
              <w:t>MR)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pPr>
              <w:spacing w:line="286" w:lineRule="auto"/>
              <w:ind w:firstLine="240" w:firstLineChars="100"/>
              <w:rPr>
                <w:rFonts w:ascii="宋体" w:hAnsi="宋体"/>
                <w:color w:val="auto"/>
                <w:sz w:val="24"/>
                <w:szCs w:val="24"/>
              </w:rPr>
            </w:pPr>
            <w:r>
              <w:rPr>
                <w:rFonts w:ascii="宋体" w:hAnsi="宋体"/>
                <w:color w:val="auto"/>
                <w:sz w:val="24"/>
                <w:szCs w:val="24"/>
              </w:rPr>
              <w:t>5</w:t>
            </w:r>
          </w:p>
        </w:tc>
        <w:tc>
          <w:tcPr>
            <w:tcW w:w="2391"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ascii="宋体" w:hAnsi="宋体"/>
                <w:color w:val="auto"/>
                <w:sz w:val="24"/>
                <w:szCs w:val="24"/>
              </w:rPr>
              <w:t>25.01～40.00</w:t>
            </w:r>
          </w:p>
        </w:tc>
        <w:tc>
          <w:tcPr>
            <w:tcW w:w="2055"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ascii="宋体" w:hAnsi="宋体"/>
                <w:color w:val="auto"/>
                <w:sz w:val="24"/>
                <w:szCs w:val="24"/>
              </w:rPr>
              <w:t>26～50</w:t>
            </w:r>
          </w:p>
        </w:tc>
        <w:tc>
          <w:tcPr>
            <w:tcW w:w="2085"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hint="eastAsia" w:ascii="宋体" w:hAnsi="宋体"/>
                <w:color w:val="auto"/>
                <w:sz w:val="24"/>
                <w:szCs w:val="24"/>
              </w:rPr>
              <w:t>感(</w:t>
            </w:r>
            <w:r>
              <w:rPr>
                <w:rFonts w:ascii="宋体" w:hAnsi="宋体"/>
                <w:color w:val="auto"/>
                <w:sz w:val="24"/>
                <w:szCs w:val="24"/>
              </w:rPr>
              <w:t>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tcPr>
          <w:p>
            <w:pPr>
              <w:spacing w:line="286" w:lineRule="auto"/>
              <w:ind w:firstLine="240" w:firstLineChars="100"/>
              <w:rPr>
                <w:rFonts w:ascii="宋体" w:hAnsi="宋体"/>
                <w:color w:val="auto"/>
                <w:sz w:val="24"/>
                <w:szCs w:val="24"/>
              </w:rPr>
            </w:pPr>
            <w:r>
              <w:rPr>
                <w:rFonts w:ascii="宋体" w:hAnsi="宋体"/>
                <w:color w:val="auto"/>
                <w:sz w:val="24"/>
                <w:szCs w:val="24"/>
              </w:rPr>
              <w:t>7</w:t>
            </w:r>
          </w:p>
        </w:tc>
        <w:tc>
          <w:tcPr>
            <w:tcW w:w="2391"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ascii="宋体" w:hAnsi="宋体"/>
                <w:color w:val="auto"/>
                <w:sz w:val="24"/>
                <w:szCs w:val="24"/>
              </w:rPr>
              <w:t>40以上</w:t>
            </w:r>
          </w:p>
        </w:tc>
        <w:tc>
          <w:tcPr>
            <w:tcW w:w="2055"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ascii="宋体" w:hAnsi="宋体"/>
                <w:color w:val="auto"/>
                <w:sz w:val="24"/>
                <w:szCs w:val="24"/>
              </w:rPr>
              <w:t>51以上</w:t>
            </w:r>
          </w:p>
        </w:tc>
        <w:tc>
          <w:tcPr>
            <w:tcW w:w="2085" w:type="dxa"/>
            <w:tcBorders>
              <w:top w:val="single" w:color="auto" w:sz="4" w:space="0"/>
              <w:left w:val="single" w:color="auto" w:sz="4" w:space="0"/>
              <w:bottom w:val="single" w:color="auto" w:sz="4" w:space="0"/>
              <w:right w:val="single" w:color="auto" w:sz="4" w:space="0"/>
            </w:tcBorders>
          </w:tcPr>
          <w:p>
            <w:pPr>
              <w:spacing w:line="286" w:lineRule="auto"/>
              <w:ind w:firstLine="540" w:firstLineChars="225"/>
              <w:rPr>
                <w:rFonts w:ascii="宋体" w:hAnsi="宋体"/>
                <w:color w:val="auto"/>
                <w:sz w:val="24"/>
                <w:szCs w:val="24"/>
              </w:rPr>
            </w:pPr>
            <w:r>
              <w:rPr>
                <w:rFonts w:hint="eastAsia" w:ascii="宋体" w:hAnsi="宋体"/>
                <w:color w:val="auto"/>
                <w:sz w:val="24"/>
                <w:szCs w:val="24"/>
              </w:rPr>
              <w:t>高感(</w:t>
            </w:r>
            <w:r>
              <w:rPr>
                <w:rFonts w:ascii="宋体" w:hAnsi="宋体"/>
                <w:color w:val="auto"/>
                <w:sz w:val="24"/>
                <w:szCs w:val="24"/>
              </w:rPr>
              <w:t>HS)</w:t>
            </w:r>
          </w:p>
        </w:tc>
      </w:tr>
    </w:tbl>
    <w:p>
      <w:pPr>
        <w:spacing w:line="500" w:lineRule="exact"/>
        <w:rPr>
          <w:rFonts w:ascii="宋体" w:hAnsi="宋体"/>
          <w:color w:val="auto"/>
          <w:sz w:val="24"/>
          <w:szCs w:val="24"/>
        </w:rPr>
      </w:pPr>
      <w:r>
        <w:rPr>
          <w:rFonts w:hint="eastAsia" w:ascii="宋体" w:hAnsi="宋体"/>
          <w:color w:val="auto"/>
          <w:sz w:val="24"/>
          <w:szCs w:val="24"/>
        </w:rPr>
        <w:t>1.1</w:t>
      </w:r>
      <w:r>
        <w:rPr>
          <w:rFonts w:ascii="宋体" w:hAnsi="宋体"/>
          <w:color w:val="auto"/>
          <w:sz w:val="24"/>
          <w:szCs w:val="24"/>
        </w:rPr>
        <w:t>8</w:t>
      </w:r>
      <w:r>
        <w:rPr>
          <w:rFonts w:hint="eastAsia" w:ascii="宋体" w:hAnsi="宋体"/>
          <w:color w:val="auto"/>
          <w:sz w:val="24"/>
          <w:szCs w:val="24"/>
        </w:rPr>
        <w:t xml:space="preserve"> 其他病虫害：记载发生严重的病虫害名称及发生程度。</w:t>
      </w:r>
    </w:p>
    <w:p>
      <w:pPr>
        <w:spacing w:line="500" w:lineRule="exact"/>
        <w:rPr>
          <w:rFonts w:ascii="宋体" w:hAnsi="宋体"/>
          <w:b/>
          <w:color w:val="auto"/>
          <w:sz w:val="24"/>
          <w:szCs w:val="24"/>
        </w:rPr>
      </w:pPr>
      <w:r>
        <w:rPr>
          <w:rFonts w:hint="eastAsia" w:ascii="宋体" w:hAnsi="宋体"/>
          <w:b/>
          <w:color w:val="auto"/>
          <w:sz w:val="24"/>
          <w:szCs w:val="24"/>
        </w:rPr>
        <w:t>2 ：考种项目</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取试验小区内中间两行生长正常、无缺株的连续10株为考种样本，不用边行边株，3个小区各取一次，记载取自哪个小区，其产量应补入该区。将以上3个样本各计算其平均值，取均值较近的两个计算均值。以下项目凡有数据者除粒重外，每重复均用10株数字平均。</w:t>
      </w:r>
    </w:p>
    <w:p>
      <w:pPr>
        <w:spacing w:line="500" w:lineRule="exact"/>
        <w:rPr>
          <w:rFonts w:ascii="宋体" w:hAnsi="宋体"/>
          <w:color w:val="auto"/>
          <w:sz w:val="24"/>
          <w:szCs w:val="24"/>
        </w:rPr>
      </w:pPr>
      <w:r>
        <w:rPr>
          <w:rFonts w:hint="eastAsia" w:ascii="宋体" w:hAnsi="宋体"/>
          <w:color w:val="auto"/>
          <w:sz w:val="24"/>
          <w:szCs w:val="24"/>
        </w:rPr>
        <w:t>2.1 株  高：子叶节到植株顶端的高度(不包括顶花序)，以厘米表示</w:t>
      </w:r>
    </w:p>
    <w:p>
      <w:pPr>
        <w:spacing w:line="500" w:lineRule="exact"/>
        <w:rPr>
          <w:rFonts w:ascii="宋体" w:hAnsi="宋体"/>
          <w:color w:val="auto"/>
          <w:sz w:val="24"/>
          <w:szCs w:val="24"/>
        </w:rPr>
      </w:pPr>
      <w:r>
        <w:rPr>
          <w:rFonts w:hint="eastAsia" w:ascii="宋体" w:hAnsi="宋体"/>
          <w:color w:val="auto"/>
          <w:sz w:val="24"/>
          <w:szCs w:val="24"/>
        </w:rPr>
        <w:t>2.2 主茎节数：指主茎，从子叶节以上起数到顶端节，不包括子叶节及顶端花序。</w:t>
      </w:r>
    </w:p>
    <w:p>
      <w:pPr>
        <w:spacing w:line="500" w:lineRule="exact"/>
        <w:rPr>
          <w:rFonts w:ascii="宋体" w:hAnsi="宋体"/>
          <w:color w:val="auto"/>
          <w:sz w:val="24"/>
          <w:szCs w:val="24"/>
        </w:rPr>
      </w:pPr>
      <w:r>
        <w:rPr>
          <w:rFonts w:hint="eastAsia" w:ascii="宋体" w:hAnsi="宋体"/>
          <w:color w:val="auto"/>
          <w:sz w:val="24"/>
          <w:szCs w:val="24"/>
        </w:rPr>
        <w:t>2.3 结荚高度：从子叶节到最下部豆荚的高度，以厘米表示。</w:t>
      </w:r>
    </w:p>
    <w:p>
      <w:pPr>
        <w:spacing w:line="500" w:lineRule="exact"/>
        <w:rPr>
          <w:rFonts w:ascii="宋体" w:hAnsi="宋体"/>
          <w:color w:val="auto"/>
          <w:sz w:val="24"/>
          <w:szCs w:val="24"/>
        </w:rPr>
      </w:pPr>
      <w:r>
        <w:rPr>
          <w:rFonts w:hint="eastAsia" w:ascii="宋体" w:hAnsi="宋体"/>
          <w:color w:val="auto"/>
          <w:sz w:val="24"/>
          <w:szCs w:val="24"/>
        </w:rPr>
        <w:t>2.4 有效分枝数：指主茎上结荚的分枝数，有效枝至少有2个节，不计二次分枝。</w:t>
      </w:r>
    </w:p>
    <w:p>
      <w:pPr>
        <w:spacing w:line="500" w:lineRule="exact"/>
        <w:rPr>
          <w:rFonts w:ascii="宋体" w:hAnsi="宋体"/>
          <w:color w:val="auto"/>
          <w:sz w:val="24"/>
          <w:szCs w:val="24"/>
        </w:rPr>
      </w:pPr>
      <w:r>
        <w:rPr>
          <w:rFonts w:hint="eastAsia" w:ascii="宋体" w:hAnsi="宋体"/>
          <w:color w:val="auto"/>
          <w:sz w:val="24"/>
          <w:szCs w:val="24"/>
        </w:rPr>
        <w:t>2.5 单株荚数：一株的有效荚和无效荚数之和。</w:t>
      </w:r>
    </w:p>
    <w:p>
      <w:pPr>
        <w:spacing w:line="500" w:lineRule="exact"/>
        <w:rPr>
          <w:rFonts w:ascii="宋体" w:hAnsi="宋体"/>
          <w:color w:val="auto"/>
          <w:sz w:val="24"/>
          <w:szCs w:val="24"/>
        </w:rPr>
      </w:pPr>
      <w:r>
        <w:rPr>
          <w:rFonts w:hint="eastAsia" w:ascii="宋体" w:hAnsi="宋体"/>
          <w:color w:val="auto"/>
          <w:sz w:val="24"/>
          <w:szCs w:val="24"/>
        </w:rPr>
        <w:t>2.6 有效荚数：指含有一粒以上饱满种子的荚数。</w:t>
      </w:r>
    </w:p>
    <w:p>
      <w:pPr>
        <w:spacing w:line="500" w:lineRule="exact"/>
        <w:rPr>
          <w:rFonts w:ascii="宋体" w:hAnsi="宋体"/>
          <w:color w:val="auto"/>
          <w:sz w:val="24"/>
          <w:szCs w:val="24"/>
        </w:rPr>
      </w:pPr>
      <w:r>
        <w:rPr>
          <w:rFonts w:hint="eastAsia" w:ascii="宋体" w:hAnsi="宋体"/>
          <w:color w:val="auto"/>
          <w:sz w:val="24"/>
          <w:szCs w:val="24"/>
        </w:rPr>
        <w:t>2.7 单株粒数：除未成形粒外，所有未熟粒、虫食粒、病粒均包括</w:t>
      </w:r>
    </w:p>
    <w:p>
      <w:pPr>
        <w:spacing w:line="500" w:lineRule="exact"/>
        <w:rPr>
          <w:rFonts w:ascii="宋体" w:hAnsi="宋体"/>
          <w:color w:val="auto"/>
          <w:sz w:val="24"/>
          <w:szCs w:val="24"/>
        </w:rPr>
      </w:pPr>
      <w:r>
        <w:rPr>
          <w:rFonts w:hint="eastAsia" w:ascii="宋体" w:hAnsi="宋体"/>
          <w:color w:val="auto"/>
          <w:sz w:val="24"/>
          <w:szCs w:val="24"/>
        </w:rPr>
        <w:t>2.8 单荚粒数：用单株粒数除以单株有效荚数之商。</w:t>
      </w:r>
    </w:p>
    <w:p>
      <w:pPr>
        <w:spacing w:line="500" w:lineRule="exact"/>
        <w:rPr>
          <w:rFonts w:ascii="宋体" w:hAnsi="宋体"/>
          <w:color w:val="auto"/>
          <w:sz w:val="24"/>
          <w:szCs w:val="24"/>
        </w:rPr>
      </w:pPr>
      <w:r>
        <w:rPr>
          <w:rFonts w:hint="eastAsia" w:ascii="宋体" w:hAnsi="宋体"/>
          <w:color w:val="auto"/>
          <w:sz w:val="24"/>
          <w:szCs w:val="24"/>
        </w:rPr>
        <w:t>2.9 单株粒重：10株样本籽粒重量的均重（克）。包括未熟、虫食及病粒在内。</w:t>
      </w:r>
    </w:p>
    <w:p>
      <w:pPr>
        <w:spacing w:line="500" w:lineRule="exact"/>
        <w:rPr>
          <w:rFonts w:ascii="宋体" w:hAnsi="宋体"/>
          <w:color w:val="auto"/>
          <w:sz w:val="24"/>
          <w:szCs w:val="24"/>
        </w:rPr>
      </w:pPr>
      <w:r>
        <w:rPr>
          <w:rFonts w:hint="eastAsia" w:ascii="宋体" w:hAnsi="宋体"/>
          <w:color w:val="auto"/>
          <w:sz w:val="24"/>
          <w:szCs w:val="24"/>
        </w:rPr>
        <w:t>2.10 荚熟色：豆荚成熟时的颜色，分为灰褐、淡褐、褐、深褐、黑。</w:t>
      </w:r>
    </w:p>
    <w:p>
      <w:pPr>
        <w:spacing w:line="500" w:lineRule="exact"/>
        <w:rPr>
          <w:rFonts w:ascii="宋体" w:hAnsi="宋体"/>
          <w:color w:val="auto"/>
          <w:sz w:val="24"/>
          <w:szCs w:val="24"/>
        </w:rPr>
      </w:pPr>
      <w:r>
        <w:rPr>
          <w:rFonts w:hint="eastAsia" w:ascii="宋体" w:hAnsi="宋体"/>
          <w:color w:val="auto"/>
          <w:sz w:val="24"/>
          <w:szCs w:val="24"/>
        </w:rPr>
        <w:t>2.11 荚  形：分为直葫芦形，弯镰形、扁平形三种。</w:t>
      </w:r>
    </w:p>
    <w:p>
      <w:pPr>
        <w:spacing w:line="500" w:lineRule="exact"/>
        <w:rPr>
          <w:rFonts w:ascii="宋体" w:hAnsi="宋体"/>
          <w:color w:val="auto"/>
          <w:sz w:val="24"/>
          <w:szCs w:val="24"/>
        </w:rPr>
      </w:pPr>
      <w:r>
        <w:rPr>
          <w:rFonts w:hint="eastAsia" w:ascii="宋体" w:hAnsi="宋体"/>
          <w:color w:val="auto"/>
          <w:sz w:val="24"/>
          <w:szCs w:val="24"/>
        </w:rPr>
        <w:t>2.12粒  形：指籽粒的形状，分为：圆形、椭圆形、肾形。</w:t>
      </w:r>
    </w:p>
    <w:p>
      <w:pPr>
        <w:spacing w:line="500" w:lineRule="exact"/>
        <w:rPr>
          <w:rFonts w:ascii="宋体" w:hAnsi="宋体"/>
          <w:color w:val="auto"/>
          <w:sz w:val="24"/>
          <w:szCs w:val="24"/>
        </w:rPr>
      </w:pPr>
      <w:r>
        <w:rPr>
          <w:rFonts w:hint="eastAsia" w:ascii="宋体" w:hAnsi="宋体"/>
          <w:color w:val="auto"/>
          <w:sz w:val="24"/>
          <w:szCs w:val="24"/>
        </w:rPr>
        <w:t>2.13 粒  色：分为黄、绿、黑、褐、双色。</w:t>
      </w:r>
    </w:p>
    <w:p>
      <w:pPr>
        <w:spacing w:line="500" w:lineRule="exact"/>
        <w:rPr>
          <w:rFonts w:ascii="宋体" w:hAnsi="宋体"/>
          <w:color w:val="auto"/>
          <w:sz w:val="24"/>
          <w:szCs w:val="24"/>
        </w:rPr>
      </w:pPr>
      <w:r>
        <w:rPr>
          <w:rFonts w:hint="eastAsia" w:ascii="宋体" w:hAnsi="宋体"/>
          <w:color w:val="auto"/>
          <w:sz w:val="24"/>
          <w:szCs w:val="24"/>
        </w:rPr>
        <w:t>2.14 子叶色：分黄、绿两种。</w:t>
      </w:r>
    </w:p>
    <w:p>
      <w:pPr>
        <w:spacing w:line="500" w:lineRule="exact"/>
        <w:rPr>
          <w:rFonts w:ascii="宋体" w:hAnsi="宋体"/>
          <w:color w:val="auto"/>
          <w:sz w:val="24"/>
          <w:szCs w:val="24"/>
        </w:rPr>
      </w:pPr>
      <w:r>
        <w:rPr>
          <w:rFonts w:hint="eastAsia" w:ascii="宋体" w:hAnsi="宋体"/>
          <w:color w:val="auto"/>
          <w:sz w:val="24"/>
          <w:szCs w:val="24"/>
        </w:rPr>
        <w:t>2.15 脐  色：分黄、淡褐、褐、深褐、蓝、黑色。</w:t>
      </w:r>
    </w:p>
    <w:p>
      <w:pPr>
        <w:spacing w:line="500" w:lineRule="exact"/>
        <w:rPr>
          <w:rFonts w:ascii="宋体" w:hAnsi="宋体"/>
          <w:color w:val="auto"/>
          <w:sz w:val="24"/>
          <w:szCs w:val="24"/>
        </w:rPr>
      </w:pPr>
      <w:r>
        <w:rPr>
          <w:rFonts w:hint="eastAsia" w:ascii="宋体" w:hAnsi="宋体"/>
          <w:color w:val="auto"/>
          <w:sz w:val="24"/>
          <w:szCs w:val="24"/>
        </w:rPr>
        <w:t>2.16 种皮光泽：分为强光、微光和无光。</w:t>
      </w:r>
    </w:p>
    <w:p>
      <w:pPr>
        <w:spacing w:line="500" w:lineRule="exact"/>
        <w:rPr>
          <w:rFonts w:ascii="宋体" w:hAnsi="宋体"/>
          <w:color w:val="auto"/>
          <w:sz w:val="24"/>
          <w:szCs w:val="24"/>
        </w:rPr>
      </w:pPr>
      <w:r>
        <w:rPr>
          <w:rFonts w:hint="eastAsia" w:ascii="宋体" w:hAnsi="宋体"/>
          <w:color w:val="auto"/>
          <w:sz w:val="24"/>
          <w:szCs w:val="24"/>
        </w:rPr>
        <w:t>2.17 百 粒 重：在样本完全粒中随机数取2个100粒，分别称重并计算平均值（若两次称重数值相差超过0.5克，应重新取样称重）。单位以克（g）表示。</w:t>
      </w:r>
    </w:p>
    <w:p>
      <w:pPr>
        <w:spacing w:line="500" w:lineRule="exact"/>
        <w:rPr>
          <w:rFonts w:ascii="宋体" w:hAnsi="宋体"/>
          <w:color w:val="auto"/>
          <w:sz w:val="24"/>
          <w:szCs w:val="24"/>
        </w:rPr>
      </w:pPr>
      <w:r>
        <w:rPr>
          <w:rFonts w:ascii="宋体" w:hAnsi="宋体"/>
          <w:color w:val="auto"/>
          <w:sz w:val="24"/>
          <w:szCs w:val="24"/>
        </w:rPr>
        <w:t>2.18</w:t>
      </w:r>
      <w:r>
        <w:rPr>
          <w:rFonts w:hint="eastAsia" w:ascii="宋体" w:hAnsi="宋体"/>
          <w:color w:val="auto"/>
          <w:sz w:val="24"/>
          <w:szCs w:val="24"/>
        </w:rPr>
        <w:t>各种粒率（%）：在样本籽粒中随机取豆粒300粒，按照籽粒外观分类：分为完全、紫斑、褐斑、虫食、其它粒率等五类，分别称取重量，并计算各种籽粒重量所占百分率（各种粒率之和应等于100%）。</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完全粒：发育完全、无斑、无病的正常种子。</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紫斑粒：籽粒上有紫颜色斑块，正常籽粒为淡紫色，霉烂的籽粒为深紫色或黑色。</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褐斑粒: 从种脐处出现呈放射状的褐或黑色斑点或花纹；</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虫食粒: 被虫蚀的籽粒。</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其它粒：发育不完全、受气候影响霉烂、损伤的籽粒。</w:t>
      </w:r>
    </w:p>
    <w:p>
      <w:pPr>
        <w:spacing w:line="500" w:lineRule="exact"/>
        <w:rPr>
          <w:rFonts w:ascii="宋体" w:hAnsi="宋体"/>
          <w:b/>
          <w:color w:val="auto"/>
          <w:sz w:val="24"/>
          <w:szCs w:val="24"/>
        </w:rPr>
      </w:pPr>
      <w:r>
        <w:rPr>
          <w:rFonts w:hint="eastAsia" w:ascii="宋体" w:hAnsi="宋体"/>
          <w:b/>
          <w:color w:val="auto"/>
          <w:sz w:val="24"/>
          <w:szCs w:val="24"/>
        </w:rPr>
        <w:t>3 ：计 产</w:t>
      </w:r>
    </w:p>
    <w:p>
      <w:pPr>
        <w:spacing w:line="550" w:lineRule="exact"/>
        <w:ind w:firstLine="432" w:firstLineChars="180"/>
        <w:rPr>
          <w:color w:val="auto"/>
          <w:sz w:val="24"/>
        </w:rPr>
      </w:pPr>
      <w:r>
        <w:rPr>
          <w:color w:val="auto"/>
          <w:sz w:val="24"/>
        </w:rPr>
        <w:t>3.1 小区产量：小区产量单位以克（g）表示，保留整数。待晒干种子含水量达到13%以下并清除杂质后称重，在计算小区产量时应加入取样</w:t>
      </w:r>
      <w:r>
        <w:rPr>
          <w:rFonts w:hint="eastAsia"/>
          <w:color w:val="auto"/>
          <w:sz w:val="24"/>
        </w:rPr>
        <w:t>考种株</w:t>
      </w:r>
      <w:r>
        <w:rPr>
          <w:color w:val="auto"/>
          <w:sz w:val="24"/>
        </w:rPr>
        <w:t>重量。</w:t>
      </w:r>
    </w:p>
    <w:p>
      <w:pPr>
        <w:spacing w:line="550" w:lineRule="exact"/>
        <w:ind w:firstLine="432" w:firstLineChars="180"/>
        <w:rPr>
          <w:color w:val="auto"/>
          <w:sz w:val="24"/>
        </w:rPr>
      </w:pPr>
      <w:r>
        <w:rPr>
          <w:color w:val="auto"/>
          <w:sz w:val="24"/>
        </w:rPr>
        <w:t>3.2 计算亩产量：称完各小区产量后，应计算成每亩产量，以千克（kg）表示，小数点后保留1位小数。</w:t>
      </w:r>
    </w:p>
    <w:p>
      <w:pPr>
        <w:outlineLvl w:val="0"/>
        <w:rPr>
          <w:rFonts w:ascii="宋体" w:hAnsi="宋体"/>
          <w:color w:val="auto"/>
          <w:sz w:val="24"/>
          <w:szCs w:val="24"/>
        </w:rPr>
      </w:pPr>
    </w:p>
    <w:p>
      <w:pPr>
        <w:rPr>
          <w:color w:val="auto"/>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rFonts w:hint="eastAsia"/>
          <w:b/>
          <w:color w:val="auto"/>
          <w:szCs w:val="21"/>
        </w:rPr>
      </w:pPr>
    </w:p>
    <w:p>
      <w:pPr>
        <w:rPr>
          <w:rFonts w:hint="eastAsia"/>
          <w:b/>
          <w:color w:val="auto"/>
          <w:szCs w:val="21"/>
        </w:rPr>
      </w:pPr>
    </w:p>
    <w:p>
      <w:pPr>
        <w:rPr>
          <w:rFonts w:hint="eastAsia"/>
          <w:b/>
          <w:color w:val="auto"/>
          <w:szCs w:val="21"/>
        </w:rPr>
      </w:pPr>
    </w:p>
    <w:p>
      <w:pPr>
        <w:rPr>
          <w:rFonts w:hint="eastAsia"/>
          <w:b/>
          <w:color w:val="auto"/>
          <w:szCs w:val="21"/>
        </w:rPr>
      </w:pPr>
    </w:p>
    <w:p>
      <w:pPr>
        <w:rPr>
          <w:rFonts w:hint="eastAsia"/>
          <w:b/>
          <w:color w:val="auto"/>
          <w:szCs w:val="21"/>
        </w:rPr>
      </w:pPr>
    </w:p>
    <w:p>
      <w:pPr>
        <w:rPr>
          <w:rFonts w:hint="eastAsia"/>
          <w:b/>
          <w:color w:val="auto"/>
          <w:szCs w:val="21"/>
        </w:rPr>
      </w:pPr>
    </w:p>
    <w:p>
      <w:pPr>
        <w:rPr>
          <w:rFonts w:hint="eastAsia"/>
          <w:b/>
          <w:color w:val="auto"/>
          <w:szCs w:val="21"/>
        </w:rPr>
      </w:pPr>
    </w:p>
    <w:p>
      <w:pPr>
        <w:rPr>
          <w:rFonts w:hint="eastAsia"/>
          <w:b/>
          <w:color w:val="auto"/>
          <w:szCs w:val="21"/>
        </w:rPr>
      </w:pPr>
    </w:p>
    <w:p>
      <w:pPr>
        <w:rPr>
          <w:rFonts w:hint="eastAsia"/>
          <w:b/>
          <w:color w:val="auto"/>
          <w:szCs w:val="21"/>
        </w:rPr>
      </w:pPr>
    </w:p>
    <w:p>
      <w:pPr>
        <w:rPr>
          <w:rFonts w:hint="eastAsia"/>
          <w:b/>
          <w:color w:val="auto"/>
          <w:szCs w:val="21"/>
        </w:rPr>
      </w:pPr>
    </w:p>
    <w:p>
      <w:pPr>
        <w:rPr>
          <w:b/>
          <w:color w:val="auto"/>
          <w:szCs w:val="21"/>
        </w:rPr>
      </w:pPr>
    </w:p>
    <w:p>
      <w:pPr>
        <w:rPr>
          <w:b/>
          <w:color w:val="auto"/>
          <w:szCs w:val="21"/>
        </w:rPr>
      </w:pPr>
      <w:r>
        <w:rPr>
          <w:rFonts w:hint="eastAsia"/>
          <w:b/>
          <w:color w:val="auto"/>
          <w:szCs w:val="21"/>
        </w:rPr>
        <w:t>附录B</w:t>
      </w:r>
    </w:p>
    <w:p>
      <w:pPr>
        <w:jc w:val="center"/>
        <w:rPr>
          <w:b/>
          <w:color w:val="auto"/>
          <w:sz w:val="44"/>
          <w:szCs w:val="44"/>
        </w:rPr>
      </w:pPr>
    </w:p>
    <w:p>
      <w:pPr>
        <w:jc w:val="center"/>
        <w:rPr>
          <w:b/>
          <w:color w:val="auto"/>
          <w:sz w:val="44"/>
          <w:szCs w:val="44"/>
        </w:rPr>
      </w:pPr>
      <w:r>
        <w:rPr>
          <w:rFonts w:hint="eastAsia"/>
          <w:b/>
          <w:color w:val="auto"/>
          <w:sz w:val="44"/>
          <w:szCs w:val="44"/>
        </w:rPr>
        <w:t>云南省大豆新品种区域试验记载本</w:t>
      </w:r>
    </w:p>
    <w:p>
      <w:pPr>
        <w:jc w:val="center"/>
        <w:rPr>
          <w:b/>
          <w:color w:val="auto"/>
          <w:sz w:val="28"/>
        </w:rPr>
      </w:pPr>
    </w:p>
    <w:p>
      <w:pPr>
        <w:jc w:val="center"/>
        <w:rPr>
          <w:b/>
          <w:color w:val="auto"/>
          <w:sz w:val="28"/>
        </w:rPr>
      </w:pPr>
    </w:p>
    <w:p>
      <w:pPr>
        <w:spacing w:line="360" w:lineRule="auto"/>
        <w:jc w:val="center"/>
        <w:rPr>
          <w:b/>
          <w:color w:val="auto"/>
          <w:sz w:val="32"/>
          <w:szCs w:val="32"/>
        </w:rPr>
      </w:pPr>
      <w:r>
        <w:rPr>
          <w:rFonts w:hint="eastAsia"/>
          <w:b/>
          <w:color w:val="auto"/>
          <w:sz w:val="32"/>
          <w:szCs w:val="32"/>
        </w:rPr>
        <w:t>____________年度</w:t>
      </w:r>
    </w:p>
    <w:p>
      <w:pPr>
        <w:spacing w:line="360" w:lineRule="auto"/>
        <w:jc w:val="center"/>
        <w:rPr>
          <w:color w:val="auto"/>
          <w:sz w:val="24"/>
        </w:rPr>
      </w:pPr>
    </w:p>
    <w:p>
      <w:pPr>
        <w:spacing w:line="360" w:lineRule="auto"/>
        <w:jc w:val="center"/>
        <w:rPr>
          <w:color w:val="auto"/>
          <w:sz w:val="24"/>
        </w:rPr>
      </w:pPr>
    </w:p>
    <w:p>
      <w:pPr>
        <w:spacing w:line="360" w:lineRule="auto"/>
        <w:jc w:val="center"/>
        <w:rPr>
          <w:color w:val="auto"/>
          <w:sz w:val="24"/>
        </w:rPr>
      </w:pPr>
    </w:p>
    <w:p>
      <w:pPr>
        <w:spacing w:line="360" w:lineRule="auto"/>
        <w:jc w:val="center"/>
        <w:rPr>
          <w:color w:val="auto"/>
          <w:sz w:val="24"/>
        </w:rPr>
      </w:pPr>
    </w:p>
    <w:p>
      <w:pPr>
        <w:spacing w:line="360" w:lineRule="auto"/>
        <w:jc w:val="center"/>
        <w:rPr>
          <w:color w:val="auto"/>
          <w:sz w:val="24"/>
        </w:rPr>
      </w:pPr>
    </w:p>
    <w:p>
      <w:pPr>
        <w:spacing w:line="360" w:lineRule="auto"/>
        <w:jc w:val="center"/>
        <w:rPr>
          <w:color w:val="auto"/>
          <w:sz w:val="24"/>
        </w:rPr>
      </w:pPr>
    </w:p>
    <w:p>
      <w:pPr>
        <w:spacing w:line="360" w:lineRule="auto"/>
        <w:jc w:val="center"/>
        <w:rPr>
          <w:color w:val="auto"/>
          <w:sz w:val="24"/>
        </w:rPr>
      </w:pPr>
    </w:p>
    <w:p>
      <w:pPr>
        <w:spacing w:line="360" w:lineRule="auto"/>
        <w:jc w:val="center"/>
        <w:rPr>
          <w:color w:val="auto"/>
          <w:sz w:val="24"/>
        </w:rPr>
      </w:pPr>
    </w:p>
    <w:p>
      <w:pPr>
        <w:spacing w:line="360" w:lineRule="auto"/>
        <w:jc w:val="center"/>
        <w:rPr>
          <w:color w:val="auto"/>
          <w:sz w:val="28"/>
          <w:szCs w:val="28"/>
        </w:rPr>
      </w:pPr>
      <w:r>
        <w:rPr>
          <w:rFonts w:hint="eastAsia"/>
          <w:color w:val="auto"/>
          <w:sz w:val="28"/>
          <w:szCs w:val="28"/>
        </w:rPr>
        <w:t>试验组别__________________________________________________</w:t>
      </w:r>
    </w:p>
    <w:p>
      <w:pPr>
        <w:spacing w:line="360" w:lineRule="auto"/>
        <w:jc w:val="center"/>
        <w:rPr>
          <w:color w:val="auto"/>
          <w:sz w:val="24"/>
          <w:u w:val="single"/>
        </w:rPr>
      </w:pPr>
      <w:r>
        <w:rPr>
          <w:rFonts w:hint="eastAsia"/>
          <w:color w:val="auto"/>
          <w:sz w:val="28"/>
          <w:szCs w:val="28"/>
        </w:rPr>
        <w:t>承试单位__________________________________________________</w:t>
      </w:r>
    </w:p>
    <w:p>
      <w:pPr>
        <w:spacing w:line="360" w:lineRule="auto"/>
        <w:ind w:firstLine="560" w:firstLineChars="200"/>
        <w:rPr>
          <w:color w:val="auto"/>
          <w:sz w:val="28"/>
          <w:szCs w:val="28"/>
          <w:u w:val="single"/>
        </w:rPr>
      </w:pPr>
      <w:r>
        <w:rPr>
          <w:rFonts w:hint="eastAsia"/>
          <w:color w:val="auto"/>
          <w:sz w:val="28"/>
          <w:szCs w:val="28"/>
        </w:rPr>
        <w:t>试验地点：海拔 ___________米</w:t>
      </w:r>
    </w:p>
    <w:p>
      <w:pPr>
        <w:spacing w:line="360" w:lineRule="auto"/>
        <w:ind w:firstLine="1820" w:firstLineChars="650"/>
        <w:rPr>
          <w:color w:val="auto"/>
          <w:sz w:val="28"/>
          <w:szCs w:val="28"/>
          <w:u w:val="single"/>
        </w:rPr>
      </w:pPr>
      <w:r>
        <w:rPr>
          <w:rFonts w:hint="eastAsia"/>
          <w:color w:val="auto"/>
          <w:sz w:val="28"/>
          <w:szCs w:val="28"/>
        </w:rPr>
        <w:t>东经______________度;   北纬______________度</w:t>
      </w:r>
    </w:p>
    <w:p>
      <w:pPr>
        <w:spacing w:line="360" w:lineRule="auto"/>
        <w:jc w:val="center"/>
        <w:rPr>
          <w:color w:val="auto"/>
          <w:sz w:val="28"/>
          <w:szCs w:val="28"/>
        </w:rPr>
      </w:pPr>
      <w:r>
        <w:rPr>
          <w:rFonts w:hint="eastAsia"/>
          <w:color w:val="auto"/>
          <w:sz w:val="28"/>
          <w:szCs w:val="28"/>
        </w:rPr>
        <w:t>试验负责人_________________________执行人________________</w:t>
      </w:r>
    </w:p>
    <w:p>
      <w:pPr>
        <w:spacing w:line="360" w:lineRule="auto"/>
        <w:jc w:val="center"/>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b/>
          <w:color w:val="auto"/>
          <w:sz w:val="24"/>
        </w:rPr>
      </w:pPr>
      <w:r>
        <w:rPr>
          <w:rFonts w:hint="eastAsia" w:ascii="宋体" w:hAnsi="宋体"/>
          <w:color w:val="auto"/>
          <w:sz w:val="24"/>
        </w:rPr>
        <w:t>一、</w:t>
      </w:r>
      <w:r>
        <w:rPr>
          <w:rFonts w:hint="eastAsia" w:ascii="宋体" w:hAnsi="宋体"/>
          <w:b/>
          <w:color w:val="auto"/>
          <w:sz w:val="24"/>
        </w:rPr>
        <w:t>试验设计</w:t>
      </w:r>
    </w:p>
    <w:p>
      <w:pPr>
        <w:spacing w:line="360" w:lineRule="auto"/>
        <w:rPr>
          <w:rFonts w:ascii="宋体" w:hAnsi="宋体"/>
          <w:color w:val="auto"/>
          <w:sz w:val="24"/>
        </w:rPr>
      </w:pPr>
      <w:r>
        <w:rPr>
          <w:rFonts w:hint="eastAsia" w:ascii="宋体" w:hAnsi="宋体"/>
          <w:color w:val="auto"/>
          <w:sz w:val="24"/>
        </w:rPr>
        <w:t>供试品种________个; 对照品种名称_________________; 重复次数__________________;</w:t>
      </w:r>
    </w:p>
    <w:p>
      <w:pPr>
        <w:spacing w:line="360" w:lineRule="auto"/>
        <w:rPr>
          <w:rFonts w:ascii="宋体" w:hAnsi="宋体"/>
          <w:color w:val="auto"/>
          <w:sz w:val="24"/>
        </w:rPr>
      </w:pPr>
      <w:r>
        <w:rPr>
          <w:rFonts w:hint="eastAsia" w:ascii="宋体" w:hAnsi="宋体"/>
          <w:color w:val="auto"/>
          <w:sz w:val="24"/>
        </w:rPr>
        <w:t>小区长___________米、宽___________米、小区面积_____________平方米;</w:t>
      </w:r>
    </w:p>
    <w:p>
      <w:pPr>
        <w:spacing w:line="360" w:lineRule="auto"/>
        <w:rPr>
          <w:rFonts w:ascii="宋体" w:hAnsi="宋体"/>
          <w:color w:val="auto"/>
          <w:sz w:val="24"/>
        </w:rPr>
      </w:pPr>
      <w:r>
        <w:rPr>
          <w:rFonts w:hint="eastAsia" w:ascii="宋体" w:hAnsi="宋体"/>
          <w:color w:val="auto"/>
          <w:sz w:val="24"/>
        </w:rPr>
        <w:t>每小区__________行、行长___________米、行距___________米、密度__________万苗/亩</w:t>
      </w:r>
    </w:p>
    <w:p>
      <w:pPr>
        <w:spacing w:line="360" w:lineRule="auto"/>
        <w:rPr>
          <w:rFonts w:ascii="宋体" w:hAnsi="宋体"/>
          <w:color w:val="auto"/>
          <w:sz w:val="24"/>
        </w:rPr>
      </w:pPr>
      <w:r>
        <w:rPr>
          <w:rFonts w:hint="eastAsia" w:ascii="宋体" w:hAnsi="宋体"/>
          <w:color w:val="auto"/>
          <w:sz w:val="24"/>
        </w:rPr>
        <w:t>试验田面积__________亩;</w:t>
      </w:r>
    </w:p>
    <w:p>
      <w:pPr>
        <w:rPr>
          <w:rFonts w:ascii="宋体" w:hAnsi="宋体"/>
          <w:color w:val="auto"/>
          <w:sz w:val="24"/>
        </w:rPr>
      </w:pPr>
      <w:r>
        <w:rPr>
          <w:rFonts w:hint="eastAsia" w:ascii="宋体" w:hAnsi="宋体"/>
          <w:color w:val="auto"/>
          <w:sz w:val="24"/>
        </w:rPr>
        <w:t>根据实际情况绘制田间种植图。</w:t>
      </w:r>
    </w:p>
    <w:p>
      <w:pPr>
        <w:ind w:left="720"/>
        <w:rPr>
          <w:rFonts w:ascii="宋体" w:hAnsi="宋体"/>
          <w:color w:val="auto"/>
          <w:sz w:val="24"/>
        </w:rPr>
      </w:pPr>
    </w:p>
    <w:p>
      <w:pPr>
        <w:ind w:left="720"/>
        <w:rPr>
          <w:rFonts w:ascii="宋体" w:hAnsi="宋体"/>
          <w:color w:val="auto"/>
          <w:sz w:val="24"/>
        </w:rPr>
      </w:pPr>
    </w:p>
    <w:p>
      <w:pPr>
        <w:ind w:left="720"/>
        <w:rPr>
          <w:rFonts w:ascii="宋体" w:hAnsi="宋体"/>
          <w:color w:val="auto"/>
          <w:sz w:val="24"/>
        </w:rPr>
      </w:pPr>
    </w:p>
    <w:p>
      <w:pPr>
        <w:ind w:left="720"/>
        <w:rPr>
          <w:rFonts w:ascii="宋体" w:hAnsi="宋体"/>
          <w:color w:val="auto"/>
          <w:sz w:val="24"/>
        </w:rPr>
      </w:pPr>
    </w:p>
    <w:p>
      <w:pPr>
        <w:ind w:left="720"/>
        <w:rPr>
          <w:rFonts w:ascii="宋体" w:hAnsi="宋体"/>
          <w:color w:val="auto"/>
          <w:sz w:val="24"/>
        </w:rPr>
      </w:pPr>
    </w:p>
    <w:p>
      <w:pPr>
        <w:ind w:left="720"/>
        <w:rPr>
          <w:rFonts w:ascii="宋体" w:hAnsi="宋体"/>
          <w:color w:val="auto"/>
          <w:sz w:val="24"/>
        </w:rPr>
      </w:pPr>
    </w:p>
    <w:p>
      <w:pPr>
        <w:ind w:left="720"/>
        <w:rPr>
          <w:rFonts w:ascii="宋体" w:hAnsi="宋体"/>
          <w:color w:val="auto"/>
          <w:sz w:val="24"/>
        </w:rPr>
      </w:pPr>
    </w:p>
    <w:p>
      <w:pPr>
        <w:ind w:left="720"/>
        <w:rPr>
          <w:rFonts w:ascii="宋体" w:hAnsi="宋体"/>
          <w:color w:val="auto"/>
          <w:sz w:val="24"/>
        </w:rPr>
      </w:pPr>
    </w:p>
    <w:p>
      <w:pPr>
        <w:ind w:left="720"/>
        <w:rPr>
          <w:rFonts w:ascii="宋体" w:hAnsi="宋体"/>
          <w:color w:val="auto"/>
          <w:sz w:val="24"/>
        </w:rPr>
      </w:pPr>
    </w:p>
    <w:p>
      <w:pPr>
        <w:rPr>
          <w:rFonts w:ascii="宋体" w:hAnsi="宋体"/>
          <w:b/>
          <w:color w:val="auto"/>
          <w:sz w:val="24"/>
        </w:rPr>
      </w:pPr>
    </w:p>
    <w:p>
      <w:pPr>
        <w:rPr>
          <w:rFonts w:ascii="宋体" w:hAnsi="宋体"/>
          <w:b/>
          <w:color w:val="auto"/>
          <w:sz w:val="24"/>
        </w:rPr>
      </w:pPr>
      <w:r>
        <w:rPr>
          <w:rFonts w:hint="eastAsia" w:ascii="宋体" w:hAnsi="宋体"/>
          <w:b/>
          <w:color w:val="auto"/>
          <w:sz w:val="24"/>
        </w:rPr>
        <w:t>二、参试品种（系）来源</w:t>
      </w:r>
    </w:p>
    <w:p>
      <w:pPr>
        <w:ind w:left="2" w:leftChars="-342" w:hanging="720" w:hangingChars="300"/>
        <w:jc w:val="center"/>
        <w:rPr>
          <w:rFonts w:ascii="宋体" w:hAnsi="宋体"/>
          <w:color w:val="auto"/>
          <w:sz w:val="24"/>
        </w:rPr>
      </w:pPr>
    </w:p>
    <w:p>
      <w:pPr>
        <w:ind w:left="2" w:leftChars="-342" w:hanging="720" w:hangingChars="300"/>
        <w:jc w:val="center"/>
        <w:rPr>
          <w:rFonts w:ascii="宋体" w:hAnsi="宋体"/>
          <w:color w:val="auto"/>
          <w:sz w:val="24"/>
        </w:rPr>
      </w:pPr>
      <w:r>
        <w:rPr>
          <w:rFonts w:hint="eastAsia" w:ascii="宋体" w:hAnsi="宋体"/>
          <w:color w:val="auto"/>
          <w:sz w:val="24"/>
        </w:rPr>
        <w:t>表1 ：  参试品种（系）及供种单位</w:t>
      </w:r>
    </w:p>
    <w:p>
      <w:pPr>
        <w:ind w:left="2" w:leftChars="-342" w:hanging="720" w:hangingChars="300"/>
        <w:jc w:val="center"/>
        <w:rPr>
          <w:rFonts w:ascii="宋体" w:hAnsi="宋体"/>
          <w:color w:val="auto"/>
          <w:sz w:val="24"/>
        </w:rPr>
      </w:pPr>
    </w:p>
    <w:tbl>
      <w:tblPr>
        <w:tblStyle w:val="6"/>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160"/>
        <w:gridCol w:w="3451"/>
        <w:gridCol w:w="3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olor w:val="auto"/>
                <w:kern w:val="0"/>
                <w:sz w:val="24"/>
              </w:rPr>
            </w:pPr>
            <w:r>
              <w:rPr>
                <w:rFonts w:hint="eastAsia" w:ascii="宋体" w:hAnsi="宋体"/>
                <w:color w:val="auto"/>
                <w:kern w:val="0"/>
                <w:sz w:val="24"/>
              </w:rPr>
              <w:t>序号</w:t>
            </w:r>
          </w:p>
          <w:p>
            <w:pPr>
              <w:jc w:val="center"/>
              <w:rPr>
                <w:rFonts w:ascii="宋体" w:hAnsi="宋体"/>
                <w:color w:val="auto"/>
                <w:kern w:val="0"/>
                <w:sz w:val="24"/>
              </w:rPr>
            </w:pPr>
          </w:p>
        </w:tc>
        <w:tc>
          <w:tcPr>
            <w:tcW w:w="2160" w:type="dxa"/>
          </w:tcPr>
          <w:p>
            <w:pPr>
              <w:jc w:val="center"/>
              <w:rPr>
                <w:rFonts w:ascii="宋体" w:hAnsi="宋体"/>
                <w:color w:val="auto"/>
                <w:kern w:val="0"/>
                <w:sz w:val="24"/>
              </w:rPr>
            </w:pPr>
            <w:r>
              <w:rPr>
                <w:rFonts w:hint="eastAsia" w:ascii="宋体" w:hAnsi="宋体"/>
                <w:color w:val="auto"/>
                <w:kern w:val="0"/>
                <w:sz w:val="24"/>
              </w:rPr>
              <w:t>品种（系）名称</w:t>
            </w:r>
          </w:p>
        </w:tc>
        <w:tc>
          <w:tcPr>
            <w:tcW w:w="3451" w:type="dxa"/>
          </w:tcPr>
          <w:p>
            <w:pPr>
              <w:jc w:val="center"/>
              <w:rPr>
                <w:rFonts w:ascii="宋体" w:hAnsi="宋体"/>
                <w:color w:val="auto"/>
                <w:kern w:val="0"/>
                <w:sz w:val="24"/>
              </w:rPr>
            </w:pPr>
            <w:r>
              <w:rPr>
                <w:rFonts w:hint="eastAsia" w:ascii="宋体" w:hAnsi="宋体"/>
                <w:color w:val="auto"/>
                <w:kern w:val="0"/>
                <w:sz w:val="24"/>
              </w:rPr>
              <w:t>供种单位</w:t>
            </w:r>
          </w:p>
        </w:tc>
        <w:tc>
          <w:tcPr>
            <w:tcW w:w="3569" w:type="dxa"/>
          </w:tcPr>
          <w:p>
            <w:pPr>
              <w:jc w:val="center"/>
              <w:rPr>
                <w:rFonts w:ascii="宋体" w:hAnsi="宋体"/>
                <w:color w:val="auto"/>
                <w:kern w:val="0"/>
                <w:sz w:val="24"/>
              </w:rPr>
            </w:pPr>
            <w:r>
              <w:rPr>
                <w:rFonts w:hint="eastAsia" w:ascii="宋体" w:hAnsi="宋体"/>
                <w:color w:val="auto"/>
                <w:kern w:val="0"/>
                <w:sz w:val="24"/>
              </w:rPr>
              <w:t>种子外观特性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color w:val="auto"/>
                <w:kern w:val="0"/>
                <w:sz w:val="24"/>
                <w:szCs w:val="24"/>
              </w:rPr>
            </w:pPr>
            <w:r>
              <w:rPr>
                <w:rFonts w:hint="eastAsia" w:ascii="宋体" w:hAnsi="宋体"/>
                <w:color w:val="auto"/>
                <w:kern w:val="0"/>
                <w:sz w:val="24"/>
                <w:szCs w:val="24"/>
              </w:rPr>
              <w:t>1</w:t>
            </w:r>
          </w:p>
        </w:tc>
        <w:tc>
          <w:tcPr>
            <w:tcW w:w="2160" w:type="dxa"/>
            <w:vAlign w:val="center"/>
          </w:tcPr>
          <w:p>
            <w:pPr>
              <w:spacing w:line="360" w:lineRule="auto"/>
              <w:rPr>
                <w:rFonts w:ascii="宋体" w:hAnsi="宋体"/>
                <w:color w:val="auto"/>
                <w:kern w:val="0"/>
                <w:sz w:val="24"/>
                <w:szCs w:val="24"/>
              </w:rPr>
            </w:pPr>
            <w:r>
              <w:rPr>
                <w:rFonts w:hint="eastAsia" w:ascii="宋体" w:hAnsi="宋体"/>
                <w:color w:val="auto"/>
                <w:kern w:val="0"/>
                <w:sz w:val="24"/>
                <w:szCs w:val="24"/>
              </w:rPr>
              <w:t>云黄21号</w:t>
            </w:r>
          </w:p>
        </w:tc>
        <w:tc>
          <w:tcPr>
            <w:tcW w:w="3451" w:type="dxa"/>
            <w:vMerge w:val="restart"/>
          </w:tcPr>
          <w:p>
            <w:pPr>
              <w:rPr>
                <w:rFonts w:ascii="宋体" w:hAnsi="宋体" w:cs="宋体"/>
                <w:color w:val="auto"/>
                <w:kern w:val="0"/>
                <w:sz w:val="24"/>
                <w:szCs w:val="24"/>
              </w:rPr>
            </w:pPr>
            <w:r>
              <w:rPr>
                <w:rFonts w:hint="eastAsia" w:ascii="宋体" w:hAnsi="宋体" w:cs="宋体"/>
                <w:color w:val="auto"/>
                <w:kern w:val="0"/>
                <w:sz w:val="24"/>
                <w:szCs w:val="24"/>
              </w:rPr>
              <w:t>云南省农业科学院粮食作物研究所</w:t>
            </w:r>
          </w:p>
          <w:p>
            <w:pPr>
              <w:rPr>
                <w:rFonts w:ascii="宋体" w:hAnsi="宋体" w:cs="宋体"/>
                <w:color w:val="auto"/>
                <w:kern w:val="0"/>
                <w:sz w:val="24"/>
                <w:szCs w:val="24"/>
              </w:rPr>
            </w:pPr>
          </w:p>
        </w:tc>
        <w:tc>
          <w:tcPr>
            <w:tcW w:w="3569" w:type="dxa"/>
          </w:tcPr>
          <w:p>
            <w:pP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color w:val="auto"/>
                <w:kern w:val="0"/>
                <w:sz w:val="24"/>
                <w:szCs w:val="24"/>
              </w:rPr>
            </w:pPr>
            <w:r>
              <w:rPr>
                <w:rFonts w:hint="eastAsia" w:ascii="宋体" w:hAnsi="宋体"/>
                <w:color w:val="auto"/>
                <w:kern w:val="0"/>
                <w:sz w:val="24"/>
                <w:szCs w:val="24"/>
              </w:rPr>
              <w:t>2</w:t>
            </w:r>
          </w:p>
        </w:tc>
        <w:tc>
          <w:tcPr>
            <w:tcW w:w="2160" w:type="dxa"/>
            <w:vAlign w:val="center"/>
          </w:tcPr>
          <w:p>
            <w:pPr>
              <w:spacing w:line="360" w:lineRule="auto"/>
              <w:rPr>
                <w:rFonts w:ascii="宋体" w:hAnsi="宋体"/>
                <w:color w:val="auto"/>
                <w:kern w:val="0"/>
                <w:sz w:val="24"/>
                <w:szCs w:val="24"/>
              </w:rPr>
            </w:pPr>
            <w:r>
              <w:rPr>
                <w:rFonts w:hint="eastAsia" w:ascii="宋体" w:hAnsi="宋体"/>
                <w:color w:val="auto"/>
                <w:kern w:val="0"/>
                <w:sz w:val="24"/>
                <w:szCs w:val="24"/>
              </w:rPr>
              <w:t>云黄22号</w:t>
            </w:r>
          </w:p>
        </w:tc>
        <w:tc>
          <w:tcPr>
            <w:tcW w:w="3451" w:type="dxa"/>
            <w:vMerge w:val="continue"/>
          </w:tcPr>
          <w:p>
            <w:pPr>
              <w:rPr>
                <w:rFonts w:ascii="宋体" w:hAnsi="宋体" w:cs="宋体"/>
                <w:color w:val="auto"/>
                <w:kern w:val="0"/>
                <w:sz w:val="24"/>
                <w:szCs w:val="24"/>
              </w:rPr>
            </w:pPr>
          </w:p>
        </w:tc>
        <w:tc>
          <w:tcPr>
            <w:tcW w:w="3569" w:type="dxa"/>
          </w:tcPr>
          <w:p>
            <w:pP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color w:val="auto"/>
                <w:kern w:val="0"/>
                <w:sz w:val="24"/>
                <w:szCs w:val="24"/>
              </w:rPr>
            </w:pPr>
            <w:r>
              <w:rPr>
                <w:rFonts w:hint="eastAsia" w:ascii="宋体" w:hAnsi="宋体"/>
                <w:color w:val="auto"/>
                <w:kern w:val="0"/>
                <w:sz w:val="24"/>
                <w:szCs w:val="24"/>
              </w:rPr>
              <w:t>3</w:t>
            </w:r>
          </w:p>
        </w:tc>
        <w:tc>
          <w:tcPr>
            <w:tcW w:w="2160" w:type="dxa"/>
            <w:vAlign w:val="center"/>
          </w:tcPr>
          <w:p>
            <w:pPr>
              <w:spacing w:line="360" w:lineRule="auto"/>
              <w:rPr>
                <w:rFonts w:ascii="宋体" w:hAnsi="宋体"/>
                <w:color w:val="auto"/>
                <w:kern w:val="0"/>
                <w:sz w:val="24"/>
                <w:szCs w:val="24"/>
              </w:rPr>
            </w:pPr>
            <w:r>
              <w:rPr>
                <w:rFonts w:hint="eastAsia" w:ascii="宋体" w:hAnsi="宋体" w:cs="宋体"/>
                <w:color w:val="auto"/>
                <w:kern w:val="0"/>
                <w:sz w:val="24"/>
                <w:szCs w:val="24"/>
              </w:rPr>
              <w:t>云环资大豆10号</w:t>
            </w:r>
          </w:p>
        </w:tc>
        <w:tc>
          <w:tcPr>
            <w:tcW w:w="3451" w:type="dxa"/>
          </w:tcPr>
          <w:p>
            <w:pPr>
              <w:rPr>
                <w:rFonts w:ascii="宋体" w:hAnsi="宋体" w:cs="宋体"/>
                <w:color w:val="auto"/>
                <w:kern w:val="0"/>
                <w:sz w:val="24"/>
                <w:szCs w:val="24"/>
              </w:rPr>
            </w:pPr>
            <w:r>
              <w:rPr>
                <w:rFonts w:hint="eastAsia" w:ascii="宋体" w:hAnsi="宋体" w:cs="宋体"/>
                <w:color w:val="auto"/>
                <w:kern w:val="0"/>
                <w:sz w:val="24"/>
                <w:szCs w:val="24"/>
              </w:rPr>
              <w:t>云南省农业科学院农业环境资源研究所</w:t>
            </w:r>
          </w:p>
        </w:tc>
        <w:tc>
          <w:tcPr>
            <w:tcW w:w="3569" w:type="dxa"/>
          </w:tcPr>
          <w:p>
            <w:pP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color w:val="auto"/>
                <w:kern w:val="0"/>
                <w:sz w:val="24"/>
                <w:szCs w:val="24"/>
              </w:rPr>
            </w:pPr>
            <w:r>
              <w:rPr>
                <w:rFonts w:hint="eastAsia" w:ascii="宋体" w:hAnsi="宋体"/>
                <w:color w:val="auto"/>
                <w:kern w:val="0"/>
                <w:sz w:val="24"/>
                <w:szCs w:val="24"/>
              </w:rPr>
              <w:t>4</w:t>
            </w:r>
          </w:p>
        </w:tc>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云黄24</w:t>
            </w:r>
          </w:p>
        </w:tc>
        <w:tc>
          <w:tcPr>
            <w:tcW w:w="3451" w:type="dxa"/>
            <w:vMerge w:val="restart"/>
          </w:tcPr>
          <w:p>
            <w:pPr>
              <w:rPr>
                <w:rFonts w:ascii="宋体" w:hAnsi="宋体" w:cs="宋体"/>
                <w:color w:val="auto"/>
                <w:kern w:val="0"/>
                <w:sz w:val="24"/>
                <w:szCs w:val="24"/>
              </w:rPr>
            </w:pPr>
            <w:r>
              <w:rPr>
                <w:rFonts w:hint="eastAsia" w:ascii="宋体" w:hAnsi="宋体" w:cs="宋体"/>
                <w:color w:val="auto"/>
                <w:kern w:val="0"/>
                <w:sz w:val="24"/>
                <w:szCs w:val="24"/>
              </w:rPr>
              <w:t>云南省农业科学院粮食作物研究所</w:t>
            </w:r>
          </w:p>
          <w:p>
            <w:pPr>
              <w:rPr>
                <w:rFonts w:ascii="宋体" w:hAnsi="宋体" w:cs="宋体"/>
                <w:color w:val="auto"/>
                <w:kern w:val="0"/>
                <w:sz w:val="24"/>
                <w:szCs w:val="24"/>
              </w:rPr>
            </w:pPr>
          </w:p>
        </w:tc>
        <w:tc>
          <w:tcPr>
            <w:tcW w:w="3569" w:type="dxa"/>
          </w:tcPr>
          <w:p>
            <w:pP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color w:val="auto"/>
                <w:kern w:val="0"/>
                <w:sz w:val="24"/>
                <w:szCs w:val="24"/>
              </w:rPr>
            </w:pPr>
            <w:r>
              <w:rPr>
                <w:rFonts w:hint="eastAsia" w:ascii="宋体" w:hAnsi="宋体"/>
                <w:color w:val="auto"/>
                <w:kern w:val="0"/>
                <w:sz w:val="24"/>
                <w:szCs w:val="24"/>
              </w:rPr>
              <w:t>5</w:t>
            </w:r>
          </w:p>
        </w:tc>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云黄25</w:t>
            </w:r>
          </w:p>
        </w:tc>
        <w:tc>
          <w:tcPr>
            <w:tcW w:w="3451" w:type="dxa"/>
            <w:vMerge w:val="continue"/>
          </w:tcPr>
          <w:p>
            <w:pPr>
              <w:rPr>
                <w:rFonts w:ascii="宋体" w:hAnsi="宋体" w:cs="宋体"/>
                <w:color w:val="auto"/>
                <w:kern w:val="0"/>
                <w:sz w:val="24"/>
                <w:szCs w:val="24"/>
              </w:rPr>
            </w:pPr>
          </w:p>
        </w:tc>
        <w:tc>
          <w:tcPr>
            <w:tcW w:w="3569" w:type="dxa"/>
          </w:tcPr>
          <w:p>
            <w:pP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color w:val="auto"/>
                <w:kern w:val="0"/>
                <w:sz w:val="24"/>
                <w:szCs w:val="24"/>
              </w:rPr>
            </w:pPr>
            <w:r>
              <w:rPr>
                <w:rFonts w:hint="eastAsia" w:ascii="宋体" w:hAnsi="宋体"/>
                <w:color w:val="auto"/>
                <w:kern w:val="0"/>
                <w:sz w:val="24"/>
                <w:szCs w:val="24"/>
              </w:rPr>
              <w:t>6</w:t>
            </w:r>
          </w:p>
        </w:tc>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云黄26</w:t>
            </w:r>
          </w:p>
        </w:tc>
        <w:tc>
          <w:tcPr>
            <w:tcW w:w="3451" w:type="dxa"/>
            <w:vMerge w:val="continue"/>
          </w:tcPr>
          <w:p>
            <w:pPr>
              <w:jc w:val="center"/>
              <w:rPr>
                <w:rFonts w:ascii="宋体" w:hAnsi="宋体" w:cs="宋体"/>
                <w:color w:val="auto"/>
                <w:kern w:val="0"/>
                <w:sz w:val="24"/>
                <w:szCs w:val="24"/>
              </w:rPr>
            </w:pPr>
          </w:p>
        </w:tc>
        <w:tc>
          <w:tcPr>
            <w:tcW w:w="3569" w:type="dxa"/>
          </w:tcPr>
          <w:p>
            <w:pP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color w:val="auto"/>
                <w:kern w:val="0"/>
                <w:sz w:val="24"/>
                <w:szCs w:val="24"/>
              </w:rPr>
            </w:pPr>
            <w:r>
              <w:rPr>
                <w:rFonts w:hint="eastAsia" w:ascii="宋体" w:hAnsi="宋体"/>
                <w:color w:val="auto"/>
                <w:kern w:val="0"/>
                <w:sz w:val="24"/>
                <w:szCs w:val="24"/>
              </w:rPr>
              <w:t>7</w:t>
            </w:r>
          </w:p>
        </w:tc>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 xml:space="preserve">云环资大豆12号  </w:t>
            </w:r>
          </w:p>
        </w:tc>
        <w:tc>
          <w:tcPr>
            <w:tcW w:w="3451" w:type="dxa"/>
            <w:vMerge w:val="restart"/>
          </w:tcPr>
          <w:p>
            <w:pPr>
              <w:rPr>
                <w:rFonts w:ascii="宋体" w:hAnsi="宋体" w:cs="宋体"/>
                <w:color w:val="auto"/>
                <w:kern w:val="0"/>
                <w:sz w:val="24"/>
                <w:szCs w:val="24"/>
              </w:rPr>
            </w:pPr>
            <w:r>
              <w:rPr>
                <w:rFonts w:hint="eastAsia" w:ascii="宋体" w:hAnsi="宋体" w:cs="宋体"/>
                <w:color w:val="auto"/>
                <w:kern w:val="0"/>
                <w:sz w:val="24"/>
                <w:szCs w:val="24"/>
              </w:rPr>
              <w:t>云南省农业科学院农业环境资源研究所</w:t>
            </w:r>
          </w:p>
        </w:tc>
        <w:tc>
          <w:tcPr>
            <w:tcW w:w="3569" w:type="dxa"/>
          </w:tcPr>
          <w:p>
            <w:pP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color w:val="auto"/>
                <w:kern w:val="0"/>
                <w:sz w:val="24"/>
                <w:szCs w:val="24"/>
              </w:rPr>
            </w:pPr>
            <w:r>
              <w:rPr>
                <w:rFonts w:hint="eastAsia" w:ascii="宋体" w:hAnsi="宋体"/>
                <w:color w:val="auto"/>
                <w:kern w:val="0"/>
                <w:sz w:val="24"/>
                <w:szCs w:val="24"/>
              </w:rPr>
              <w:t>8</w:t>
            </w:r>
          </w:p>
        </w:tc>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云环资大豆13号</w:t>
            </w:r>
          </w:p>
        </w:tc>
        <w:tc>
          <w:tcPr>
            <w:tcW w:w="3451" w:type="dxa"/>
            <w:vMerge w:val="continue"/>
          </w:tcPr>
          <w:p>
            <w:pPr>
              <w:jc w:val="center"/>
              <w:rPr>
                <w:rFonts w:ascii="宋体" w:hAnsi="宋体" w:cs="宋体"/>
                <w:color w:val="auto"/>
                <w:kern w:val="0"/>
                <w:sz w:val="24"/>
                <w:szCs w:val="24"/>
              </w:rPr>
            </w:pPr>
          </w:p>
        </w:tc>
        <w:tc>
          <w:tcPr>
            <w:tcW w:w="3569" w:type="dxa"/>
          </w:tcPr>
          <w:p>
            <w:pP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color w:val="auto"/>
                <w:kern w:val="0"/>
                <w:sz w:val="24"/>
                <w:szCs w:val="24"/>
              </w:rPr>
            </w:pPr>
            <w:r>
              <w:rPr>
                <w:rFonts w:hint="eastAsia" w:ascii="宋体" w:hAnsi="宋体"/>
                <w:color w:val="auto"/>
                <w:kern w:val="0"/>
                <w:sz w:val="24"/>
                <w:szCs w:val="24"/>
              </w:rPr>
              <w:t>9</w:t>
            </w:r>
          </w:p>
        </w:tc>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 xml:space="preserve">云环资大豆14号  </w:t>
            </w:r>
          </w:p>
        </w:tc>
        <w:tc>
          <w:tcPr>
            <w:tcW w:w="3451" w:type="dxa"/>
            <w:vMerge w:val="continue"/>
          </w:tcPr>
          <w:p>
            <w:pPr>
              <w:rPr>
                <w:rFonts w:ascii="宋体" w:hAnsi="宋体" w:cs="宋体"/>
                <w:color w:val="auto"/>
                <w:kern w:val="0"/>
                <w:sz w:val="24"/>
                <w:szCs w:val="24"/>
              </w:rPr>
            </w:pPr>
          </w:p>
        </w:tc>
        <w:tc>
          <w:tcPr>
            <w:tcW w:w="3569" w:type="dxa"/>
          </w:tcPr>
          <w:p>
            <w:pP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color w:val="auto"/>
                <w:kern w:val="0"/>
                <w:sz w:val="24"/>
                <w:szCs w:val="24"/>
              </w:rPr>
            </w:pPr>
            <w:r>
              <w:rPr>
                <w:rFonts w:hint="eastAsia" w:ascii="宋体" w:hAnsi="宋体"/>
                <w:color w:val="auto"/>
                <w:kern w:val="0"/>
                <w:sz w:val="24"/>
                <w:szCs w:val="24"/>
              </w:rPr>
              <w:t>10</w:t>
            </w:r>
          </w:p>
        </w:tc>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滇大豆32</w:t>
            </w:r>
          </w:p>
        </w:tc>
        <w:tc>
          <w:tcPr>
            <w:tcW w:w="3451" w:type="dxa"/>
            <w:vMerge w:val="restart"/>
          </w:tcPr>
          <w:p>
            <w:pPr>
              <w:rPr>
                <w:rFonts w:ascii="宋体" w:hAnsi="宋体" w:cs="宋体"/>
                <w:color w:val="auto"/>
                <w:kern w:val="0"/>
                <w:sz w:val="24"/>
                <w:szCs w:val="24"/>
              </w:rPr>
            </w:pPr>
            <w:r>
              <w:rPr>
                <w:rFonts w:hint="eastAsia" w:ascii="宋体" w:hAnsi="宋体" w:cs="宋体"/>
                <w:color w:val="auto"/>
                <w:kern w:val="0"/>
                <w:sz w:val="24"/>
                <w:szCs w:val="24"/>
              </w:rPr>
              <w:t>云南农业大学农学与生物技术学院</w:t>
            </w:r>
          </w:p>
        </w:tc>
        <w:tc>
          <w:tcPr>
            <w:tcW w:w="3569" w:type="dxa"/>
          </w:tcPr>
          <w:p>
            <w:pP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color w:val="auto"/>
                <w:kern w:val="0"/>
                <w:sz w:val="24"/>
                <w:szCs w:val="24"/>
              </w:rPr>
            </w:pPr>
            <w:r>
              <w:rPr>
                <w:rFonts w:hint="eastAsia" w:ascii="宋体" w:hAnsi="宋体"/>
                <w:color w:val="auto"/>
                <w:kern w:val="0"/>
                <w:sz w:val="24"/>
                <w:szCs w:val="24"/>
              </w:rPr>
              <w:t>11</w:t>
            </w:r>
          </w:p>
        </w:tc>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滇大豆37</w:t>
            </w:r>
          </w:p>
        </w:tc>
        <w:tc>
          <w:tcPr>
            <w:tcW w:w="3451" w:type="dxa"/>
            <w:vMerge w:val="continue"/>
          </w:tcPr>
          <w:p>
            <w:pPr>
              <w:rPr>
                <w:rFonts w:ascii="宋体" w:hAnsi="宋体" w:cs="宋体"/>
                <w:color w:val="auto"/>
                <w:kern w:val="0"/>
                <w:sz w:val="24"/>
                <w:szCs w:val="24"/>
              </w:rPr>
            </w:pPr>
          </w:p>
        </w:tc>
        <w:tc>
          <w:tcPr>
            <w:tcW w:w="3569" w:type="dxa"/>
          </w:tcPr>
          <w:p>
            <w:pP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28" w:type="dxa"/>
          </w:tcPr>
          <w:p>
            <w:pPr>
              <w:spacing w:line="360" w:lineRule="auto"/>
              <w:rPr>
                <w:rFonts w:ascii="宋体" w:hAnsi="宋体"/>
                <w:color w:val="auto"/>
                <w:kern w:val="0"/>
                <w:sz w:val="24"/>
                <w:szCs w:val="24"/>
              </w:rPr>
            </w:pPr>
            <w:r>
              <w:rPr>
                <w:rFonts w:hint="eastAsia" w:ascii="宋体" w:hAnsi="宋体"/>
                <w:color w:val="auto"/>
                <w:kern w:val="0"/>
                <w:sz w:val="24"/>
                <w:szCs w:val="24"/>
              </w:rPr>
              <w:t>12</w:t>
            </w:r>
          </w:p>
        </w:tc>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华研1号</w:t>
            </w:r>
          </w:p>
        </w:tc>
        <w:tc>
          <w:tcPr>
            <w:tcW w:w="3451" w:type="dxa"/>
          </w:tcPr>
          <w:p>
            <w:pPr>
              <w:rPr>
                <w:rFonts w:ascii="宋体" w:hAnsi="宋体" w:cs="宋体"/>
                <w:color w:val="auto"/>
                <w:kern w:val="0"/>
                <w:sz w:val="24"/>
                <w:szCs w:val="24"/>
              </w:rPr>
            </w:pPr>
            <w:r>
              <w:rPr>
                <w:rFonts w:hint="eastAsia" w:ascii="宋体" w:hAnsi="宋体" w:cs="宋体"/>
                <w:color w:val="auto"/>
                <w:kern w:val="0"/>
                <w:sz w:val="24"/>
                <w:szCs w:val="24"/>
              </w:rPr>
              <w:t>华南农业大学根系生物学研究中心</w:t>
            </w:r>
          </w:p>
        </w:tc>
        <w:tc>
          <w:tcPr>
            <w:tcW w:w="3569" w:type="dxa"/>
          </w:tcPr>
          <w:p>
            <w:pP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28" w:type="dxa"/>
          </w:tcPr>
          <w:p>
            <w:pPr>
              <w:spacing w:line="360" w:lineRule="auto"/>
              <w:rPr>
                <w:rFonts w:ascii="宋体" w:hAnsi="宋体"/>
                <w:color w:val="auto"/>
                <w:kern w:val="0"/>
                <w:sz w:val="24"/>
                <w:szCs w:val="24"/>
              </w:rPr>
            </w:pPr>
            <w:r>
              <w:rPr>
                <w:rFonts w:hint="eastAsia" w:ascii="宋体" w:hAnsi="宋体"/>
                <w:color w:val="auto"/>
                <w:kern w:val="0"/>
                <w:sz w:val="24"/>
                <w:szCs w:val="24"/>
              </w:rPr>
              <w:t>13</w:t>
            </w:r>
          </w:p>
        </w:tc>
        <w:tc>
          <w:tcPr>
            <w:tcW w:w="2160" w:type="dxa"/>
          </w:tcPr>
          <w:p>
            <w:pPr>
              <w:spacing w:line="360" w:lineRule="auto"/>
              <w:rPr>
                <w:rFonts w:ascii="宋体" w:hAnsi="宋体"/>
                <w:color w:val="auto"/>
                <w:kern w:val="0"/>
                <w:sz w:val="24"/>
                <w:szCs w:val="24"/>
              </w:rPr>
            </w:pPr>
            <w:r>
              <w:rPr>
                <w:rFonts w:hint="eastAsia" w:ascii="宋体" w:hAnsi="宋体"/>
                <w:color w:val="auto"/>
                <w:kern w:val="0"/>
                <w:sz w:val="24"/>
                <w:szCs w:val="24"/>
              </w:rPr>
              <w:t>中品661(CK）</w:t>
            </w:r>
          </w:p>
        </w:tc>
        <w:tc>
          <w:tcPr>
            <w:tcW w:w="3451" w:type="dxa"/>
          </w:tcPr>
          <w:p>
            <w:pPr>
              <w:rPr>
                <w:rFonts w:ascii="宋体" w:hAnsi="宋体" w:cs="宋体"/>
                <w:color w:val="auto"/>
                <w:kern w:val="0"/>
                <w:sz w:val="24"/>
                <w:szCs w:val="24"/>
              </w:rPr>
            </w:pPr>
            <w:r>
              <w:rPr>
                <w:rFonts w:hint="eastAsia" w:ascii="宋体" w:hAnsi="宋体" w:cs="宋体"/>
                <w:color w:val="auto"/>
                <w:kern w:val="0"/>
                <w:sz w:val="24"/>
                <w:szCs w:val="24"/>
              </w:rPr>
              <w:t>云南省农业科学院粮食作物研究所</w:t>
            </w:r>
          </w:p>
        </w:tc>
        <w:tc>
          <w:tcPr>
            <w:tcW w:w="3569" w:type="dxa"/>
          </w:tcPr>
          <w:p>
            <w:pPr>
              <w:rPr>
                <w:rFonts w:ascii="宋体" w:hAnsi="宋体"/>
                <w:color w:val="auto"/>
                <w:kern w:val="0"/>
                <w:sz w:val="24"/>
              </w:rPr>
            </w:pPr>
          </w:p>
        </w:tc>
      </w:tr>
    </w:tbl>
    <w:p>
      <w:pPr>
        <w:spacing w:line="360" w:lineRule="auto"/>
        <w:rPr>
          <w:rFonts w:ascii="宋体" w:hAnsi="宋体"/>
          <w:b/>
          <w:color w:val="auto"/>
          <w:sz w:val="24"/>
        </w:rPr>
      </w:pPr>
    </w:p>
    <w:p>
      <w:pPr>
        <w:numPr>
          <w:ilvl w:val="0"/>
          <w:numId w:val="1"/>
        </w:numPr>
        <w:spacing w:line="360" w:lineRule="auto"/>
        <w:rPr>
          <w:rFonts w:ascii="宋体" w:hAnsi="宋体"/>
          <w:b/>
          <w:color w:val="auto"/>
          <w:sz w:val="24"/>
        </w:rPr>
      </w:pPr>
      <w:r>
        <w:rPr>
          <w:rFonts w:hint="eastAsia" w:ascii="宋体" w:hAnsi="宋体"/>
          <w:b/>
          <w:color w:val="auto"/>
          <w:sz w:val="24"/>
        </w:rPr>
        <w:t>苗期栽培管理</w:t>
      </w:r>
    </w:p>
    <w:p>
      <w:pPr>
        <w:spacing w:line="360" w:lineRule="auto"/>
        <w:rPr>
          <w:rFonts w:ascii="宋体" w:hAnsi="宋体"/>
          <w:color w:val="auto"/>
          <w:sz w:val="24"/>
          <w:u w:val="single"/>
        </w:rPr>
      </w:pPr>
      <w:r>
        <w:rPr>
          <w:rFonts w:hint="eastAsia" w:ascii="宋体" w:hAnsi="宋体"/>
          <w:color w:val="auto"/>
          <w:sz w:val="24"/>
        </w:rPr>
        <w:t>1、试验田的基本情况：前作 土壤质地土壤肥力</w:t>
      </w:r>
    </w:p>
    <w:p>
      <w:pPr>
        <w:spacing w:line="360" w:lineRule="auto"/>
        <w:ind w:left="960" w:hanging="960" w:hangingChars="400"/>
        <w:rPr>
          <w:rFonts w:ascii="宋体" w:hAnsi="宋体"/>
          <w:color w:val="auto"/>
          <w:sz w:val="24"/>
          <w:u w:val="single"/>
        </w:rPr>
      </w:pPr>
      <w:r>
        <w:rPr>
          <w:rFonts w:hint="eastAsia" w:ascii="宋体" w:hAnsi="宋体"/>
          <w:color w:val="auto"/>
          <w:sz w:val="24"/>
        </w:rPr>
        <w:t>2、基肥（种类、数量、时间及方法）：</w:t>
      </w:r>
    </w:p>
    <w:p>
      <w:pPr>
        <w:spacing w:line="360" w:lineRule="auto"/>
        <w:ind w:left="960" w:hanging="960" w:hangingChars="400"/>
        <w:rPr>
          <w:rFonts w:ascii="宋体" w:hAnsi="宋体"/>
          <w:color w:val="auto"/>
          <w:sz w:val="24"/>
          <w:u w:val="single"/>
        </w:rPr>
      </w:pPr>
    </w:p>
    <w:p>
      <w:pPr>
        <w:spacing w:line="360" w:lineRule="auto"/>
        <w:rPr>
          <w:rFonts w:ascii="宋体" w:hAnsi="宋体"/>
          <w:color w:val="auto"/>
          <w:sz w:val="24"/>
          <w:u w:val="single"/>
        </w:rPr>
      </w:pPr>
      <w:r>
        <w:rPr>
          <w:rFonts w:hint="eastAsia" w:ascii="宋体" w:hAnsi="宋体"/>
          <w:color w:val="auto"/>
          <w:sz w:val="24"/>
        </w:rPr>
        <w:t>3、整地时间：</w:t>
      </w:r>
    </w:p>
    <w:p>
      <w:pPr>
        <w:spacing w:line="360" w:lineRule="auto"/>
        <w:ind w:left="960" w:hanging="960" w:hangingChars="400"/>
        <w:rPr>
          <w:rFonts w:ascii="宋体" w:hAnsi="宋体"/>
          <w:color w:val="auto"/>
          <w:sz w:val="24"/>
          <w:u w:val="single"/>
        </w:rPr>
      </w:pPr>
      <w:r>
        <w:rPr>
          <w:rFonts w:hint="eastAsia" w:ascii="宋体" w:hAnsi="宋体"/>
          <w:color w:val="auto"/>
          <w:sz w:val="24"/>
        </w:rPr>
        <w:t>4、种肥（种类、数量、时间及方法）：</w:t>
      </w:r>
    </w:p>
    <w:p>
      <w:pPr>
        <w:spacing w:line="360" w:lineRule="auto"/>
        <w:rPr>
          <w:rFonts w:ascii="宋体" w:hAnsi="宋体"/>
          <w:color w:val="auto"/>
          <w:sz w:val="24"/>
          <w:u w:val="single"/>
        </w:rPr>
      </w:pPr>
    </w:p>
    <w:p>
      <w:pPr>
        <w:spacing w:line="360" w:lineRule="auto"/>
        <w:rPr>
          <w:rFonts w:ascii="宋体" w:hAnsi="宋体"/>
          <w:color w:val="auto"/>
          <w:sz w:val="24"/>
        </w:rPr>
      </w:pPr>
      <w:r>
        <w:rPr>
          <w:rFonts w:hint="eastAsia" w:ascii="宋体" w:hAnsi="宋体"/>
          <w:color w:val="auto"/>
          <w:sz w:val="24"/>
        </w:rPr>
        <w:t>5、播种日期： 年月日</w:t>
      </w:r>
    </w:p>
    <w:p>
      <w:pPr>
        <w:spacing w:line="360" w:lineRule="auto"/>
        <w:rPr>
          <w:rFonts w:ascii="宋体" w:hAnsi="宋体"/>
          <w:color w:val="auto"/>
          <w:sz w:val="24"/>
        </w:rPr>
      </w:pPr>
      <w:r>
        <w:rPr>
          <w:rFonts w:hint="eastAsia" w:ascii="宋体" w:hAnsi="宋体"/>
          <w:color w:val="auto"/>
          <w:sz w:val="24"/>
        </w:rPr>
        <w:t>6、播种规格：行距 （米）、株距（米）</w:t>
      </w:r>
    </w:p>
    <w:p>
      <w:pPr>
        <w:spacing w:line="360" w:lineRule="auto"/>
        <w:rPr>
          <w:rFonts w:ascii="宋体" w:hAnsi="宋体"/>
          <w:color w:val="auto"/>
          <w:sz w:val="24"/>
          <w:u w:val="single"/>
        </w:rPr>
      </w:pPr>
      <w:r>
        <w:rPr>
          <w:rFonts w:hint="eastAsia" w:ascii="宋体" w:hAnsi="宋体"/>
          <w:color w:val="auto"/>
          <w:sz w:val="24"/>
        </w:rPr>
        <w:t>7、播种方式：</w:t>
      </w:r>
    </w:p>
    <w:p>
      <w:pPr>
        <w:spacing w:line="360" w:lineRule="auto"/>
        <w:rPr>
          <w:rFonts w:ascii="宋体" w:hAnsi="宋体"/>
          <w:color w:val="auto"/>
          <w:sz w:val="24"/>
          <w:u w:val="single"/>
        </w:rPr>
      </w:pPr>
      <w:r>
        <w:rPr>
          <w:rFonts w:hint="eastAsia" w:ascii="宋体" w:hAnsi="宋体"/>
          <w:color w:val="auto"/>
          <w:sz w:val="24"/>
        </w:rPr>
        <w:t>8、出苗、间苗情况说明：</w:t>
      </w:r>
    </w:p>
    <w:p>
      <w:pPr>
        <w:spacing w:line="360" w:lineRule="auto"/>
        <w:rPr>
          <w:rFonts w:ascii="宋体" w:hAnsi="宋体"/>
          <w:color w:val="auto"/>
          <w:sz w:val="24"/>
          <w:u w:val="single"/>
        </w:rPr>
      </w:pPr>
    </w:p>
    <w:p>
      <w:pPr>
        <w:rPr>
          <w:rFonts w:ascii="宋体" w:hAnsi="宋体"/>
          <w:b/>
          <w:color w:val="auto"/>
          <w:sz w:val="24"/>
        </w:rPr>
      </w:pPr>
      <w:r>
        <w:rPr>
          <w:rFonts w:hint="eastAsia" w:ascii="宋体" w:hAnsi="宋体"/>
          <w:b/>
          <w:color w:val="auto"/>
          <w:sz w:val="24"/>
        </w:rPr>
        <w:t>四、田间管理执行情况</w:t>
      </w:r>
    </w:p>
    <w:p>
      <w:pPr>
        <w:rPr>
          <w:rFonts w:ascii="宋体" w:hAnsi="宋体"/>
          <w:b/>
          <w:color w:val="auto"/>
          <w:sz w:val="24"/>
        </w:rPr>
      </w:pPr>
      <w:r>
        <w:rPr>
          <w:rFonts w:hint="eastAsia" w:ascii="宋体" w:hAnsi="宋体"/>
          <w:color w:val="auto"/>
          <w:sz w:val="24"/>
        </w:rPr>
        <w:t>1、追肥（种类、数量、时间及方法）</w:t>
      </w:r>
      <w:r>
        <w:rPr>
          <w:rFonts w:hint="eastAsia" w:ascii="宋体" w:hAnsi="宋体"/>
          <w:color w:val="auto"/>
          <w:sz w:val="24"/>
          <w:u w:val="single"/>
        </w:rPr>
        <w:t xml:space="preserve">：                                                               </w:t>
      </w:r>
    </w:p>
    <w:p>
      <w:pPr>
        <w:spacing w:line="360" w:lineRule="auto"/>
        <w:rPr>
          <w:rFonts w:ascii="宋体" w:hAnsi="宋体"/>
          <w:color w:val="auto"/>
          <w:sz w:val="24"/>
          <w:u w:val="single"/>
        </w:rPr>
      </w:pPr>
    </w:p>
    <w:p>
      <w:pPr>
        <w:pStyle w:val="13"/>
        <w:numPr>
          <w:ilvl w:val="0"/>
          <w:numId w:val="2"/>
        </w:numPr>
        <w:spacing w:line="360" w:lineRule="auto"/>
        <w:ind w:firstLineChars="0"/>
        <w:rPr>
          <w:rFonts w:ascii="宋体" w:hAnsi="宋体"/>
          <w:color w:val="auto"/>
          <w:sz w:val="24"/>
          <w:u w:val="single"/>
        </w:rPr>
      </w:pPr>
      <w:r>
        <w:rPr>
          <w:rFonts w:hint="eastAsia" w:ascii="宋体" w:hAnsi="宋体"/>
          <w:color w:val="auto"/>
          <w:sz w:val="24"/>
        </w:rPr>
        <w:t>中耕除草（时间、次数、方法）：</w:t>
      </w:r>
    </w:p>
    <w:p>
      <w:pPr>
        <w:spacing w:line="360" w:lineRule="auto"/>
        <w:rPr>
          <w:rFonts w:ascii="宋体" w:hAnsi="宋体"/>
          <w:color w:val="auto"/>
          <w:sz w:val="24"/>
          <w:u w:val="single"/>
        </w:rPr>
      </w:pPr>
    </w:p>
    <w:p>
      <w:pPr>
        <w:pStyle w:val="13"/>
        <w:numPr>
          <w:ilvl w:val="0"/>
          <w:numId w:val="2"/>
        </w:numPr>
        <w:spacing w:line="360" w:lineRule="auto"/>
        <w:ind w:firstLineChars="0"/>
        <w:rPr>
          <w:rFonts w:ascii="宋体" w:hAnsi="宋体"/>
          <w:color w:val="auto"/>
          <w:sz w:val="24"/>
          <w:u w:val="single"/>
        </w:rPr>
      </w:pPr>
      <w:r>
        <w:rPr>
          <w:rFonts w:hint="eastAsia" w:ascii="宋体" w:hAnsi="宋体"/>
          <w:color w:val="auto"/>
          <w:sz w:val="24"/>
        </w:rPr>
        <w:t>3、灌溉（时间、次数、方法）：</w:t>
      </w:r>
    </w:p>
    <w:p>
      <w:pPr>
        <w:spacing w:line="360" w:lineRule="auto"/>
        <w:rPr>
          <w:rFonts w:ascii="宋体" w:hAnsi="宋体"/>
          <w:color w:val="auto"/>
          <w:sz w:val="24"/>
          <w:u w:val="single"/>
        </w:rPr>
      </w:pPr>
    </w:p>
    <w:p>
      <w:pPr>
        <w:pStyle w:val="13"/>
        <w:numPr>
          <w:ilvl w:val="0"/>
          <w:numId w:val="2"/>
        </w:numPr>
        <w:spacing w:line="360" w:lineRule="auto"/>
        <w:ind w:firstLineChars="0"/>
        <w:rPr>
          <w:rFonts w:ascii="宋体" w:hAnsi="宋体"/>
          <w:color w:val="auto"/>
          <w:sz w:val="24"/>
          <w:u w:val="single"/>
        </w:rPr>
      </w:pPr>
      <w:r>
        <w:rPr>
          <w:rFonts w:hint="eastAsia" w:ascii="宋体" w:hAnsi="宋体"/>
          <w:color w:val="auto"/>
          <w:sz w:val="24"/>
        </w:rPr>
        <w:t>4、防治虫害：( 种类、时间、药剂名称、 方法)</w:t>
      </w:r>
    </w:p>
    <w:p>
      <w:pPr>
        <w:spacing w:line="360" w:lineRule="auto"/>
        <w:rPr>
          <w:rFonts w:ascii="宋体" w:hAnsi="宋体"/>
          <w:color w:val="auto"/>
          <w:sz w:val="24"/>
          <w:u w:val="single"/>
        </w:rPr>
      </w:pPr>
    </w:p>
    <w:p>
      <w:pPr>
        <w:pStyle w:val="13"/>
        <w:numPr>
          <w:ilvl w:val="0"/>
          <w:numId w:val="2"/>
        </w:numPr>
        <w:spacing w:line="360" w:lineRule="auto"/>
        <w:ind w:firstLineChars="0"/>
        <w:rPr>
          <w:rFonts w:ascii="宋体" w:hAnsi="宋体"/>
          <w:color w:val="auto"/>
          <w:sz w:val="24"/>
          <w:u w:val="single"/>
        </w:rPr>
      </w:pPr>
      <w:r>
        <w:rPr>
          <w:rFonts w:hint="eastAsia" w:ascii="宋体" w:hAnsi="宋体"/>
          <w:color w:val="auto"/>
          <w:sz w:val="24"/>
        </w:rPr>
        <w:t>5、收获（日期、方法）：</w:t>
      </w:r>
    </w:p>
    <w:p>
      <w:pPr>
        <w:pStyle w:val="13"/>
        <w:numPr>
          <w:ilvl w:val="0"/>
          <w:numId w:val="2"/>
        </w:numPr>
        <w:spacing w:line="360" w:lineRule="auto"/>
        <w:ind w:firstLineChars="0"/>
        <w:rPr>
          <w:rFonts w:ascii="宋体" w:hAnsi="宋体"/>
          <w:color w:val="auto"/>
          <w:sz w:val="24"/>
          <w:u w:val="single"/>
        </w:rPr>
      </w:pPr>
      <w:r>
        <w:rPr>
          <w:rFonts w:hint="eastAsia" w:ascii="宋体" w:hAnsi="宋体"/>
          <w:color w:val="auto"/>
          <w:sz w:val="24"/>
        </w:rPr>
        <w:t>6、脱粒（日期、方法）：</w:t>
      </w:r>
    </w:p>
    <w:p>
      <w:pPr>
        <w:jc w:val="left"/>
        <w:rPr>
          <w:rFonts w:ascii="宋体" w:hAnsi="宋体"/>
          <w:color w:val="auto"/>
          <w:sz w:val="24"/>
          <w:u w:val="single"/>
        </w:rPr>
      </w:pPr>
      <w:r>
        <w:rPr>
          <w:rFonts w:hint="eastAsia" w:ascii="宋体" w:hAnsi="宋体"/>
          <w:color w:val="auto"/>
          <w:sz w:val="24"/>
        </w:rPr>
        <w:t>其他：</w:t>
      </w:r>
    </w:p>
    <w:p>
      <w:pPr>
        <w:jc w:val="left"/>
        <w:rPr>
          <w:rFonts w:ascii="宋体" w:hAnsi="宋体"/>
          <w:color w:val="auto"/>
          <w:sz w:val="24"/>
        </w:rPr>
      </w:pPr>
    </w:p>
    <w:p>
      <w:pPr>
        <w:jc w:val="left"/>
        <w:rPr>
          <w:rFonts w:ascii="宋体" w:hAnsi="宋体"/>
          <w:b/>
          <w:bCs/>
          <w:color w:val="auto"/>
          <w:sz w:val="24"/>
        </w:rPr>
      </w:pPr>
      <w:r>
        <w:rPr>
          <w:rFonts w:hint="eastAsia" w:ascii="宋体" w:hAnsi="宋体"/>
          <w:b/>
          <w:bCs/>
          <w:color w:val="auto"/>
          <w:sz w:val="24"/>
        </w:rPr>
        <w:t>五、气候情况及对试验的影响</w:t>
      </w:r>
    </w:p>
    <w:p>
      <w:pPr>
        <w:rPr>
          <w:rFonts w:ascii="宋体" w:hAnsi="宋体"/>
          <w:b/>
          <w:bCs/>
          <w:color w:val="auto"/>
          <w:sz w:val="24"/>
        </w:rPr>
      </w:pPr>
    </w:p>
    <w:p>
      <w:pPr>
        <w:rPr>
          <w:rFonts w:ascii="宋体" w:hAnsi="宋体"/>
          <w:color w:val="auto"/>
          <w:sz w:val="24"/>
        </w:rPr>
      </w:pPr>
    </w:p>
    <w:p>
      <w:pPr>
        <w:rPr>
          <w:rFonts w:ascii="宋体" w:hAnsi="宋体"/>
          <w:color w:val="auto"/>
          <w:sz w:val="24"/>
        </w:rPr>
      </w:pPr>
    </w:p>
    <w:p>
      <w:pPr>
        <w:rPr>
          <w:rFonts w:ascii="宋体" w:hAnsi="宋体"/>
          <w:b/>
          <w:color w:val="auto"/>
          <w:sz w:val="24"/>
        </w:rPr>
      </w:pPr>
    </w:p>
    <w:p>
      <w:pPr>
        <w:rPr>
          <w:rFonts w:ascii="宋体" w:hAnsi="宋体"/>
          <w:b/>
          <w:color w:val="auto"/>
          <w:sz w:val="24"/>
        </w:rPr>
      </w:pPr>
    </w:p>
    <w:p>
      <w:pPr>
        <w:rPr>
          <w:rFonts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ascii="宋体" w:hAnsi="宋体"/>
          <w:b/>
          <w:color w:val="auto"/>
          <w:sz w:val="24"/>
        </w:rPr>
      </w:pPr>
    </w:p>
    <w:p>
      <w:pPr>
        <w:rPr>
          <w:rFonts w:ascii="宋体" w:hAnsi="宋体"/>
          <w:b/>
          <w:color w:val="auto"/>
          <w:sz w:val="24"/>
        </w:rPr>
      </w:pPr>
      <w:r>
        <w:rPr>
          <w:rFonts w:hint="eastAsia" w:ascii="宋体" w:hAnsi="宋体"/>
          <w:b/>
          <w:color w:val="auto"/>
          <w:sz w:val="24"/>
        </w:rPr>
        <w:t>六、性状记载表</w:t>
      </w:r>
    </w:p>
    <w:p>
      <w:pPr>
        <w:jc w:val="center"/>
        <w:rPr>
          <w:rFonts w:ascii="宋体" w:hAnsi="宋体"/>
          <w:color w:val="auto"/>
          <w:sz w:val="24"/>
        </w:rPr>
      </w:pPr>
    </w:p>
    <w:p>
      <w:pPr>
        <w:jc w:val="center"/>
        <w:rPr>
          <w:rFonts w:ascii="宋体" w:hAnsi="宋体"/>
          <w:color w:val="auto"/>
          <w:sz w:val="24"/>
        </w:rPr>
      </w:pPr>
      <w:r>
        <w:rPr>
          <w:rFonts w:hint="eastAsia" w:ascii="宋体" w:hAnsi="宋体"/>
          <w:color w:val="auto"/>
          <w:sz w:val="24"/>
        </w:rPr>
        <w:t>表2：主要性状特征调查记载结果表</w:t>
      </w:r>
    </w:p>
    <w:p>
      <w:pPr>
        <w:jc w:val="center"/>
        <w:rPr>
          <w:rFonts w:ascii="宋体" w:hAnsi="宋体"/>
          <w:color w:val="auto"/>
          <w:sz w:val="24"/>
        </w:rPr>
      </w:pPr>
    </w:p>
    <w:tbl>
      <w:tblPr>
        <w:tblStyle w:val="6"/>
        <w:tblW w:w="1054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53"/>
        <w:gridCol w:w="670"/>
        <w:gridCol w:w="670"/>
        <w:gridCol w:w="671"/>
        <w:gridCol w:w="670"/>
        <w:gridCol w:w="670"/>
        <w:gridCol w:w="671"/>
        <w:gridCol w:w="670"/>
        <w:gridCol w:w="670"/>
        <w:gridCol w:w="670"/>
        <w:gridCol w:w="671"/>
        <w:gridCol w:w="670"/>
        <w:gridCol w:w="67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ascii="宋体" w:hAnsi="宋体"/>
                <w:color w:val="auto"/>
                <w:kern w:val="0"/>
                <w:szCs w:val="21"/>
              </w:rPr>
            </w:pPr>
            <w:r>
              <w:rPr>
                <w:rFonts w:hint="eastAsia" w:ascii="宋体" w:hAnsi="宋体"/>
                <w:color w:val="auto"/>
                <w:kern w:val="0"/>
                <w:szCs w:val="21"/>
              </w:rPr>
              <w:t>品种（系）</w:t>
            </w:r>
          </w:p>
          <w:p>
            <w:pPr>
              <w:jc w:val="center"/>
              <w:rPr>
                <w:rFonts w:ascii="宋体" w:hAnsi="宋体"/>
                <w:color w:val="auto"/>
                <w:kern w:val="0"/>
                <w:szCs w:val="21"/>
              </w:rPr>
            </w:pPr>
            <w:r>
              <w:rPr>
                <w:rFonts w:hint="eastAsia" w:ascii="宋体" w:hAnsi="宋体"/>
                <w:color w:val="auto"/>
                <w:kern w:val="0"/>
                <w:szCs w:val="21"/>
              </w:rPr>
              <w:t>名称</w:t>
            </w:r>
          </w:p>
        </w:tc>
        <w:tc>
          <w:tcPr>
            <w:tcW w:w="553" w:type="dxa"/>
          </w:tcPr>
          <w:p>
            <w:pPr>
              <w:jc w:val="center"/>
              <w:rPr>
                <w:rFonts w:ascii="宋体" w:hAnsi="宋体"/>
                <w:color w:val="auto"/>
                <w:kern w:val="0"/>
                <w:szCs w:val="21"/>
              </w:rPr>
            </w:pPr>
            <w:r>
              <w:rPr>
                <w:rFonts w:hint="eastAsia" w:ascii="宋体" w:hAnsi="宋体"/>
                <w:color w:val="auto"/>
                <w:kern w:val="0"/>
                <w:szCs w:val="21"/>
              </w:rPr>
              <w:t>播种期</w:t>
            </w:r>
          </w:p>
        </w:tc>
        <w:tc>
          <w:tcPr>
            <w:tcW w:w="670" w:type="dxa"/>
          </w:tcPr>
          <w:p>
            <w:pPr>
              <w:jc w:val="center"/>
              <w:rPr>
                <w:rFonts w:ascii="宋体" w:hAnsi="宋体"/>
                <w:color w:val="auto"/>
                <w:kern w:val="0"/>
                <w:szCs w:val="21"/>
              </w:rPr>
            </w:pPr>
            <w:r>
              <w:rPr>
                <w:rFonts w:hint="eastAsia" w:ascii="宋体" w:hAnsi="宋体"/>
                <w:color w:val="auto"/>
                <w:kern w:val="0"/>
                <w:szCs w:val="21"/>
              </w:rPr>
              <w:t>出苗期</w:t>
            </w:r>
          </w:p>
        </w:tc>
        <w:tc>
          <w:tcPr>
            <w:tcW w:w="670" w:type="dxa"/>
          </w:tcPr>
          <w:p>
            <w:pPr>
              <w:jc w:val="center"/>
              <w:rPr>
                <w:rFonts w:ascii="宋体" w:hAnsi="宋体"/>
                <w:color w:val="auto"/>
                <w:kern w:val="0"/>
                <w:szCs w:val="21"/>
              </w:rPr>
            </w:pPr>
            <w:r>
              <w:rPr>
                <w:rFonts w:hint="eastAsia" w:ascii="宋体" w:hAnsi="宋体"/>
                <w:color w:val="auto"/>
                <w:kern w:val="0"/>
                <w:szCs w:val="21"/>
              </w:rPr>
              <w:t>开花期</w:t>
            </w:r>
          </w:p>
        </w:tc>
        <w:tc>
          <w:tcPr>
            <w:tcW w:w="671" w:type="dxa"/>
          </w:tcPr>
          <w:p>
            <w:pPr>
              <w:jc w:val="center"/>
              <w:rPr>
                <w:rFonts w:ascii="宋体" w:hAnsi="宋体"/>
                <w:color w:val="auto"/>
                <w:kern w:val="0"/>
                <w:szCs w:val="21"/>
              </w:rPr>
            </w:pPr>
            <w:r>
              <w:rPr>
                <w:rFonts w:hint="eastAsia" w:ascii="宋体" w:hAnsi="宋体"/>
                <w:color w:val="auto"/>
                <w:kern w:val="0"/>
                <w:szCs w:val="21"/>
              </w:rPr>
              <w:t>成熟期</w:t>
            </w:r>
          </w:p>
        </w:tc>
        <w:tc>
          <w:tcPr>
            <w:tcW w:w="670" w:type="dxa"/>
          </w:tcPr>
          <w:p>
            <w:pPr>
              <w:jc w:val="center"/>
              <w:rPr>
                <w:rFonts w:ascii="宋体" w:hAnsi="宋体"/>
                <w:color w:val="auto"/>
                <w:kern w:val="0"/>
                <w:szCs w:val="21"/>
              </w:rPr>
            </w:pPr>
            <w:r>
              <w:rPr>
                <w:rFonts w:hint="eastAsia" w:ascii="宋体" w:hAnsi="宋体"/>
                <w:color w:val="auto"/>
                <w:kern w:val="0"/>
                <w:szCs w:val="21"/>
              </w:rPr>
              <w:t>收获期</w:t>
            </w:r>
          </w:p>
        </w:tc>
        <w:tc>
          <w:tcPr>
            <w:tcW w:w="670" w:type="dxa"/>
          </w:tcPr>
          <w:p>
            <w:pPr>
              <w:jc w:val="center"/>
              <w:rPr>
                <w:rFonts w:ascii="宋体" w:hAnsi="宋体"/>
                <w:color w:val="auto"/>
                <w:kern w:val="0"/>
                <w:szCs w:val="21"/>
              </w:rPr>
            </w:pPr>
            <w:r>
              <w:rPr>
                <w:rFonts w:hint="eastAsia" w:ascii="宋体" w:hAnsi="宋体"/>
                <w:color w:val="auto"/>
                <w:kern w:val="0"/>
                <w:szCs w:val="21"/>
              </w:rPr>
              <w:t>生育期</w:t>
            </w:r>
          </w:p>
        </w:tc>
        <w:tc>
          <w:tcPr>
            <w:tcW w:w="671" w:type="dxa"/>
          </w:tcPr>
          <w:p>
            <w:pPr>
              <w:jc w:val="center"/>
              <w:rPr>
                <w:rFonts w:ascii="宋体" w:hAnsi="宋体"/>
                <w:color w:val="auto"/>
                <w:kern w:val="0"/>
                <w:szCs w:val="21"/>
              </w:rPr>
            </w:pPr>
            <w:r>
              <w:rPr>
                <w:rFonts w:hint="eastAsia" w:ascii="宋体" w:hAnsi="宋体"/>
                <w:color w:val="auto"/>
                <w:kern w:val="0"/>
                <w:szCs w:val="21"/>
              </w:rPr>
              <w:t>叶形</w:t>
            </w:r>
          </w:p>
        </w:tc>
        <w:tc>
          <w:tcPr>
            <w:tcW w:w="670" w:type="dxa"/>
          </w:tcPr>
          <w:p>
            <w:pPr>
              <w:jc w:val="center"/>
              <w:rPr>
                <w:rFonts w:ascii="宋体" w:hAnsi="宋体"/>
                <w:color w:val="auto"/>
                <w:kern w:val="0"/>
                <w:szCs w:val="21"/>
              </w:rPr>
            </w:pPr>
            <w:r>
              <w:rPr>
                <w:rFonts w:hint="eastAsia" w:ascii="宋体" w:hAnsi="宋体"/>
                <w:color w:val="auto"/>
                <w:kern w:val="0"/>
                <w:szCs w:val="21"/>
              </w:rPr>
              <w:t>花色</w:t>
            </w:r>
          </w:p>
        </w:tc>
        <w:tc>
          <w:tcPr>
            <w:tcW w:w="670" w:type="dxa"/>
          </w:tcPr>
          <w:p>
            <w:pPr>
              <w:jc w:val="center"/>
              <w:rPr>
                <w:rFonts w:ascii="宋体" w:hAnsi="宋体"/>
                <w:color w:val="auto"/>
                <w:kern w:val="0"/>
                <w:szCs w:val="21"/>
              </w:rPr>
            </w:pPr>
            <w:r>
              <w:rPr>
                <w:rFonts w:hint="eastAsia" w:ascii="宋体" w:hAnsi="宋体"/>
                <w:color w:val="auto"/>
                <w:kern w:val="0"/>
                <w:szCs w:val="21"/>
              </w:rPr>
              <w:t>茸毛色</w:t>
            </w:r>
          </w:p>
        </w:tc>
        <w:tc>
          <w:tcPr>
            <w:tcW w:w="670" w:type="dxa"/>
          </w:tcPr>
          <w:p>
            <w:pPr>
              <w:jc w:val="center"/>
              <w:rPr>
                <w:rFonts w:ascii="宋体" w:hAnsi="宋体"/>
                <w:color w:val="auto"/>
                <w:kern w:val="0"/>
                <w:szCs w:val="21"/>
              </w:rPr>
            </w:pPr>
            <w:r>
              <w:rPr>
                <w:rFonts w:hint="eastAsia" w:ascii="宋体" w:hAnsi="宋体"/>
                <w:color w:val="auto"/>
                <w:kern w:val="0"/>
                <w:szCs w:val="21"/>
              </w:rPr>
              <w:t>结荚习性</w:t>
            </w:r>
          </w:p>
        </w:tc>
        <w:tc>
          <w:tcPr>
            <w:tcW w:w="671" w:type="dxa"/>
          </w:tcPr>
          <w:p>
            <w:pPr>
              <w:jc w:val="center"/>
              <w:rPr>
                <w:rFonts w:ascii="宋体" w:hAnsi="宋体"/>
                <w:color w:val="auto"/>
                <w:kern w:val="0"/>
                <w:szCs w:val="21"/>
              </w:rPr>
            </w:pPr>
            <w:r>
              <w:rPr>
                <w:rFonts w:hint="eastAsia" w:ascii="宋体" w:hAnsi="宋体"/>
                <w:color w:val="auto"/>
                <w:kern w:val="0"/>
                <w:szCs w:val="21"/>
              </w:rPr>
              <w:t>株型</w:t>
            </w:r>
          </w:p>
        </w:tc>
        <w:tc>
          <w:tcPr>
            <w:tcW w:w="670" w:type="dxa"/>
          </w:tcPr>
          <w:p>
            <w:pPr>
              <w:jc w:val="center"/>
              <w:rPr>
                <w:rFonts w:ascii="宋体" w:hAnsi="宋体"/>
                <w:color w:val="auto"/>
                <w:kern w:val="0"/>
                <w:szCs w:val="21"/>
              </w:rPr>
            </w:pPr>
            <w:r>
              <w:rPr>
                <w:rFonts w:hint="eastAsia" w:ascii="宋体" w:hAnsi="宋体"/>
                <w:color w:val="auto"/>
                <w:kern w:val="0"/>
                <w:szCs w:val="21"/>
              </w:rPr>
              <w:t>裂荚性</w:t>
            </w:r>
          </w:p>
        </w:tc>
        <w:tc>
          <w:tcPr>
            <w:tcW w:w="670" w:type="dxa"/>
          </w:tcPr>
          <w:p>
            <w:pPr>
              <w:jc w:val="center"/>
              <w:rPr>
                <w:rFonts w:ascii="宋体" w:hAnsi="宋体"/>
                <w:color w:val="auto"/>
                <w:kern w:val="0"/>
                <w:szCs w:val="21"/>
              </w:rPr>
            </w:pPr>
            <w:r>
              <w:rPr>
                <w:rFonts w:hint="eastAsia" w:ascii="宋体" w:hAnsi="宋体"/>
                <w:color w:val="auto"/>
                <w:kern w:val="0"/>
                <w:szCs w:val="21"/>
              </w:rPr>
              <w:t>落叶性</w:t>
            </w:r>
          </w:p>
        </w:tc>
        <w:tc>
          <w:tcPr>
            <w:tcW w:w="671" w:type="dxa"/>
          </w:tcPr>
          <w:p>
            <w:pPr>
              <w:jc w:val="center"/>
              <w:rPr>
                <w:rFonts w:ascii="宋体" w:hAnsi="宋体"/>
                <w:color w:val="auto"/>
                <w:kern w:val="0"/>
                <w:szCs w:val="21"/>
              </w:rPr>
            </w:pPr>
            <w:r>
              <w:rPr>
                <w:rFonts w:hint="eastAsia" w:ascii="宋体" w:hAnsi="宋体"/>
                <w:color w:val="auto"/>
                <w:kern w:val="0"/>
                <w:szCs w:val="21"/>
              </w:rPr>
              <w:t>抗倒性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spacing w:line="360" w:lineRule="auto"/>
              <w:rPr>
                <w:rFonts w:ascii="宋体" w:hAnsi="宋体"/>
                <w:color w:val="auto"/>
                <w:kern w:val="0"/>
                <w:sz w:val="18"/>
                <w:szCs w:val="18"/>
              </w:rPr>
            </w:pPr>
            <w:r>
              <w:rPr>
                <w:rFonts w:hint="eastAsia" w:ascii="宋体" w:hAnsi="宋体"/>
                <w:color w:val="auto"/>
                <w:kern w:val="0"/>
                <w:sz w:val="24"/>
                <w:szCs w:val="24"/>
              </w:rPr>
              <w:t>云黄21号</w:t>
            </w:r>
          </w:p>
        </w:tc>
        <w:tc>
          <w:tcPr>
            <w:tcW w:w="553"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spacing w:line="360" w:lineRule="auto"/>
              <w:rPr>
                <w:rFonts w:ascii="宋体" w:hAnsi="宋体"/>
                <w:color w:val="auto"/>
                <w:kern w:val="0"/>
                <w:sz w:val="18"/>
                <w:szCs w:val="18"/>
              </w:rPr>
            </w:pPr>
            <w:r>
              <w:rPr>
                <w:rFonts w:hint="eastAsia" w:ascii="宋体" w:hAnsi="宋体"/>
                <w:color w:val="auto"/>
                <w:kern w:val="0"/>
                <w:sz w:val="24"/>
                <w:szCs w:val="24"/>
              </w:rPr>
              <w:t>云黄22号</w:t>
            </w:r>
          </w:p>
        </w:tc>
        <w:tc>
          <w:tcPr>
            <w:tcW w:w="553"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spacing w:line="360" w:lineRule="auto"/>
              <w:rPr>
                <w:rFonts w:ascii="宋体" w:hAnsi="宋体"/>
                <w:color w:val="auto"/>
                <w:kern w:val="0"/>
                <w:sz w:val="18"/>
                <w:szCs w:val="18"/>
              </w:rPr>
            </w:pPr>
            <w:r>
              <w:rPr>
                <w:rFonts w:hint="eastAsia" w:ascii="宋体" w:hAnsi="宋体" w:cs="宋体"/>
                <w:color w:val="auto"/>
                <w:kern w:val="0"/>
                <w:sz w:val="24"/>
                <w:szCs w:val="24"/>
              </w:rPr>
              <w:t>云环资大豆10号</w:t>
            </w:r>
          </w:p>
        </w:tc>
        <w:tc>
          <w:tcPr>
            <w:tcW w:w="553"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rPr>
                <w:rFonts w:ascii="宋体" w:hAnsi="宋体"/>
                <w:color w:val="auto"/>
                <w:kern w:val="0"/>
                <w:sz w:val="18"/>
                <w:szCs w:val="18"/>
              </w:rPr>
            </w:pPr>
            <w:r>
              <w:rPr>
                <w:rFonts w:hint="eastAsia" w:ascii="宋体" w:hAnsi="宋体" w:cs="宋体"/>
                <w:color w:val="auto"/>
                <w:kern w:val="0"/>
                <w:sz w:val="24"/>
                <w:szCs w:val="24"/>
              </w:rPr>
              <w:t>云黄24</w:t>
            </w:r>
          </w:p>
        </w:tc>
        <w:tc>
          <w:tcPr>
            <w:tcW w:w="553"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rPr>
                <w:rFonts w:ascii="宋体" w:hAnsi="宋体"/>
                <w:color w:val="auto"/>
                <w:kern w:val="0"/>
                <w:sz w:val="18"/>
                <w:szCs w:val="18"/>
              </w:rPr>
            </w:pPr>
            <w:r>
              <w:rPr>
                <w:rFonts w:hint="eastAsia" w:ascii="宋体" w:hAnsi="宋体" w:cs="宋体"/>
                <w:color w:val="auto"/>
                <w:kern w:val="0"/>
                <w:sz w:val="24"/>
                <w:szCs w:val="24"/>
              </w:rPr>
              <w:t>云黄25</w:t>
            </w:r>
          </w:p>
        </w:tc>
        <w:tc>
          <w:tcPr>
            <w:tcW w:w="553"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rPr>
                <w:rFonts w:ascii="宋体" w:hAnsi="宋体"/>
                <w:color w:val="auto"/>
                <w:kern w:val="0"/>
                <w:sz w:val="18"/>
                <w:szCs w:val="18"/>
              </w:rPr>
            </w:pPr>
            <w:r>
              <w:rPr>
                <w:rFonts w:hint="eastAsia" w:ascii="宋体" w:hAnsi="宋体" w:cs="宋体"/>
                <w:color w:val="auto"/>
                <w:kern w:val="0"/>
                <w:sz w:val="24"/>
                <w:szCs w:val="24"/>
              </w:rPr>
              <w:t>云黄26</w:t>
            </w:r>
          </w:p>
        </w:tc>
        <w:tc>
          <w:tcPr>
            <w:tcW w:w="553"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rPr>
                <w:rFonts w:ascii="宋体" w:hAnsi="宋体"/>
                <w:color w:val="auto"/>
                <w:kern w:val="0"/>
                <w:sz w:val="18"/>
                <w:szCs w:val="18"/>
              </w:rPr>
            </w:pPr>
            <w:r>
              <w:rPr>
                <w:rFonts w:hint="eastAsia" w:ascii="宋体" w:hAnsi="宋体" w:cs="宋体"/>
                <w:color w:val="auto"/>
                <w:kern w:val="0"/>
                <w:sz w:val="24"/>
                <w:szCs w:val="24"/>
              </w:rPr>
              <w:t xml:space="preserve">云环资大豆12号  </w:t>
            </w:r>
          </w:p>
        </w:tc>
        <w:tc>
          <w:tcPr>
            <w:tcW w:w="553"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rPr>
                <w:rFonts w:ascii="宋体" w:hAnsi="宋体"/>
                <w:color w:val="auto"/>
                <w:kern w:val="0"/>
                <w:sz w:val="18"/>
                <w:szCs w:val="18"/>
              </w:rPr>
            </w:pPr>
            <w:r>
              <w:rPr>
                <w:rFonts w:hint="eastAsia" w:ascii="宋体" w:hAnsi="宋体" w:cs="宋体"/>
                <w:color w:val="auto"/>
                <w:kern w:val="0"/>
                <w:sz w:val="24"/>
                <w:szCs w:val="24"/>
              </w:rPr>
              <w:t>云环资大豆13号</w:t>
            </w:r>
          </w:p>
        </w:tc>
        <w:tc>
          <w:tcPr>
            <w:tcW w:w="553"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rPr>
                <w:rFonts w:ascii="宋体" w:hAnsi="宋体"/>
                <w:color w:val="auto"/>
                <w:kern w:val="0"/>
                <w:sz w:val="18"/>
                <w:szCs w:val="18"/>
              </w:rPr>
            </w:pPr>
            <w:r>
              <w:rPr>
                <w:rFonts w:hint="eastAsia" w:ascii="宋体" w:hAnsi="宋体" w:cs="宋体"/>
                <w:color w:val="auto"/>
                <w:kern w:val="0"/>
                <w:sz w:val="24"/>
                <w:szCs w:val="24"/>
              </w:rPr>
              <w:t xml:space="preserve">云环资大豆14号  </w:t>
            </w:r>
          </w:p>
        </w:tc>
        <w:tc>
          <w:tcPr>
            <w:tcW w:w="553"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rPr>
                <w:rFonts w:ascii="宋体" w:hAnsi="宋体"/>
                <w:color w:val="auto"/>
                <w:kern w:val="0"/>
                <w:sz w:val="18"/>
                <w:szCs w:val="18"/>
              </w:rPr>
            </w:pPr>
            <w:r>
              <w:rPr>
                <w:rFonts w:hint="eastAsia" w:ascii="宋体" w:hAnsi="宋体" w:cs="宋体"/>
                <w:color w:val="auto"/>
                <w:kern w:val="0"/>
                <w:sz w:val="24"/>
                <w:szCs w:val="24"/>
              </w:rPr>
              <w:t>滇大豆32</w:t>
            </w:r>
          </w:p>
        </w:tc>
        <w:tc>
          <w:tcPr>
            <w:tcW w:w="553"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rPr>
                <w:rFonts w:ascii="宋体" w:hAnsi="宋体"/>
                <w:color w:val="auto"/>
                <w:kern w:val="0"/>
                <w:sz w:val="18"/>
                <w:szCs w:val="18"/>
              </w:rPr>
            </w:pPr>
            <w:r>
              <w:rPr>
                <w:rFonts w:hint="eastAsia" w:ascii="宋体" w:hAnsi="宋体" w:cs="宋体"/>
                <w:color w:val="auto"/>
                <w:kern w:val="0"/>
                <w:sz w:val="24"/>
                <w:szCs w:val="24"/>
              </w:rPr>
              <w:t>滇大豆37</w:t>
            </w:r>
          </w:p>
        </w:tc>
        <w:tc>
          <w:tcPr>
            <w:tcW w:w="553"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77" w:type="dxa"/>
            <w:vAlign w:val="center"/>
          </w:tcPr>
          <w:p>
            <w:pPr>
              <w:rPr>
                <w:rFonts w:ascii="宋体" w:hAnsi="宋体"/>
                <w:color w:val="auto"/>
                <w:kern w:val="0"/>
                <w:sz w:val="18"/>
                <w:szCs w:val="18"/>
              </w:rPr>
            </w:pPr>
            <w:r>
              <w:rPr>
                <w:rFonts w:hint="eastAsia" w:ascii="宋体" w:hAnsi="宋体" w:cs="宋体"/>
                <w:color w:val="auto"/>
                <w:kern w:val="0"/>
                <w:sz w:val="24"/>
                <w:szCs w:val="24"/>
              </w:rPr>
              <w:t>华研1号</w:t>
            </w:r>
          </w:p>
        </w:tc>
        <w:tc>
          <w:tcPr>
            <w:tcW w:w="553"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vMerge w:val="restart"/>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277" w:type="dxa"/>
          </w:tcPr>
          <w:p>
            <w:pPr>
              <w:spacing w:line="360" w:lineRule="auto"/>
              <w:rPr>
                <w:rFonts w:ascii="宋体" w:hAnsi="宋体"/>
                <w:color w:val="auto"/>
                <w:kern w:val="0"/>
                <w:sz w:val="18"/>
                <w:szCs w:val="18"/>
              </w:rPr>
            </w:pPr>
            <w:r>
              <w:rPr>
                <w:rFonts w:hint="eastAsia" w:ascii="宋体" w:hAnsi="宋体"/>
                <w:color w:val="auto"/>
                <w:kern w:val="0"/>
                <w:sz w:val="24"/>
                <w:szCs w:val="24"/>
              </w:rPr>
              <w:t>中品661(CK）</w:t>
            </w:r>
          </w:p>
        </w:tc>
        <w:tc>
          <w:tcPr>
            <w:tcW w:w="553"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0" w:type="dxa"/>
          </w:tcPr>
          <w:p>
            <w:pPr>
              <w:jc w:val="center"/>
              <w:rPr>
                <w:rFonts w:ascii="宋体" w:hAnsi="宋体"/>
                <w:color w:val="auto"/>
                <w:kern w:val="0"/>
                <w:sz w:val="24"/>
              </w:rPr>
            </w:pPr>
          </w:p>
        </w:tc>
        <w:tc>
          <w:tcPr>
            <w:tcW w:w="671" w:type="dxa"/>
            <w:vMerge w:val="continue"/>
          </w:tcPr>
          <w:p>
            <w:pPr>
              <w:jc w:val="center"/>
              <w:rPr>
                <w:rFonts w:ascii="宋体" w:hAnsi="宋体"/>
                <w:color w:val="auto"/>
                <w:kern w:val="0"/>
                <w:sz w:val="24"/>
              </w:rPr>
            </w:pPr>
          </w:p>
        </w:tc>
      </w:tr>
    </w:tbl>
    <w:p>
      <w:pPr>
        <w:ind w:left="1" w:leftChars="-428" w:hanging="900" w:hangingChars="375"/>
        <w:jc w:val="center"/>
        <w:rPr>
          <w:rFonts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ascii="宋体" w:hAnsi="宋体"/>
          <w:color w:val="auto"/>
          <w:sz w:val="24"/>
        </w:rPr>
      </w:pPr>
      <w:r>
        <w:rPr>
          <w:rFonts w:hint="eastAsia" w:ascii="宋体" w:hAnsi="宋体"/>
          <w:color w:val="auto"/>
          <w:sz w:val="24"/>
        </w:rPr>
        <w:t>表3：田间发病情况表</w:t>
      </w:r>
    </w:p>
    <w:p>
      <w:pPr>
        <w:ind w:left="1" w:leftChars="-428" w:hanging="900" w:hangingChars="375"/>
        <w:jc w:val="center"/>
        <w:rPr>
          <w:rFonts w:ascii="宋体" w:hAnsi="宋体"/>
          <w:color w:val="auto"/>
          <w:sz w:val="24"/>
        </w:rPr>
      </w:pPr>
    </w:p>
    <w:tbl>
      <w:tblPr>
        <w:tblStyle w:val="6"/>
        <w:tblW w:w="1054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39"/>
        <w:gridCol w:w="714"/>
        <w:gridCol w:w="714"/>
        <w:gridCol w:w="708"/>
        <w:gridCol w:w="6"/>
        <w:gridCol w:w="714"/>
        <w:gridCol w:w="714"/>
        <w:gridCol w:w="715"/>
        <w:gridCol w:w="714"/>
        <w:gridCol w:w="714"/>
        <w:gridCol w:w="714"/>
        <w:gridCol w:w="714"/>
        <w:gridCol w:w="714"/>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pPr>
              <w:jc w:val="center"/>
              <w:rPr>
                <w:rFonts w:ascii="宋体" w:hAnsi="宋体"/>
                <w:color w:val="auto"/>
                <w:kern w:val="0"/>
                <w:sz w:val="24"/>
              </w:rPr>
            </w:pPr>
            <w:r>
              <w:rPr>
                <w:rFonts w:hint="eastAsia" w:ascii="宋体" w:hAnsi="宋体"/>
                <w:color w:val="auto"/>
                <w:kern w:val="0"/>
                <w:sz w:val="24"/>
              </w:rPr>
              <w:t>品种</w:t>
            </w:r>
          </w:p>
          <w:p>
            <w:pPr>
              <w:jc w:val="center"/>
              <w:rPr>
                <w:rFonts w:ascii="宋体" w:hAnsi="宋体"/>
                <w:color w:val="auto"/>
                <w:kern w:val="0"/>
                <w:sz w:val="24"/>
              </w:rPr>
            </w:pPr>
            <w:r>
              <w:rPr>
                <w:rFonts w:hint="eastAsia" w:ascii="宋体" w:hAnsi="宋体"/>
                <w:color w:val="auto"/>
                <w:kern w:val="0"/>
                <w:sz w:val="24"/>
              </w:rPr>
              <w:t>（系）</w:t>
            </w:r>
          </w:p>
          <w:p>
            <w:pPr>
              <w:jc w:val="center"/>
              <w:rPr>
                <w:rFonts w:ascii="宋体" w:hAnsi="宋体"/>
                <w:color w:val="auto"/>
                <w:kern w:val="0"/>
                <w:sz w:val="24"/>
              </w:rPr>
            </w:pPr>
            <w:r>
              <w:rPr>
                <w:rFonts w:hint="eastAsia" w:ascii="宋体" w:hAnsi="宋体"/>
                <w:color w:val="auto"/>
                <w:kern w:val="0"/>
                <w:sz w:val="24"/>
              </w:rPr>
              <w:t>名称</w:t>
            </w:r>
          </w:p>
        </w:tc>
        <w:tc>
          <w:tcPr>
            <w:tcW w:w="2975" w:type="dxa"/>
            <w:gridSpan w:val="4"/>
          </w:tcPr>
          <w:p>
            <w:pPr>
              <w:jc w:val="center"/>
              <w:rPr>
                <w:rFonts w:ascii="宋体" w:hAnsi="宋体"/>
                <w:color w:val="auto"/>
                <w:kern w:val="0"/>
                <w:sz w:val="24"/>
              </w:rPr>
            </w:pPr>
            <w:r>
              <w:rPr>
                <w:rFonts w:hint="eastAsia" w:ascii="宋体" w:hAnsi="宋体"/>
                <w:color w:val="auto"/>
                <w:kern w:val="0"/>
                <w:sz w:val="24"/>
              </w:rPr>
              <w:t>大豆花叶病毒病</w:t>
            </w:r>
          </w:p>
        </w:tc>
        <w:tc>
          <w:tcPr>
            <w:tcW w:w="6434" w:type="dxa"/>
            <w:gridSpan w:val="10"/>
          </w:tcPr>
          <w:p>
            <w:pPr>
              <w:jc w:val="center"/>
              <w:rPr>
                <w:rFonts w:ascii="宋体" w:hAnsi="宋体"/>
                <w:color w:val="auto"/>
                <w:kern w:val="0"/>
                <w:sz w:val="24"/>
              </w:rPr>
            </w:pPr>
            <w:r>
              <w:rPr>
                <w:rFonts w:hint="eastAsia" w:ascii="宋体" w:hAnsi="宋体"/>
                <w:color w:val="auto"/>
                <w:kern w:val="0"/>
                <w:sz w:val="24"/>
              </w:rPr>
              <w:t>其他病害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pPr>
              <w:jc w:val="center"/>
              <w:rPr>
                <w:rFonts w:ascii="宋体" w:hAnsi="宋体"/>
                <w:color w:val="auto"/>
                <w:kern w:val="0"/>
                <w:sz w:val="24"/>
              </w:rPr>
            </w:pPr>
          </w:p>
        </w:tc>
        <w:tc>
          <w:tcPr>
            <w:tcW w:w="839" w:type="dxa"/>
          </w:tcPr>
          <w:p>
            <w:pPr>
              <w:jc w:val="center"/>
              <w:rPr>
                <w:rFonts w:ascii="宋体" w:hAnsi="宋体"/>
                <w:color w:val="auto"/>
                <w:kern w:val="0"/>
                <w:sz w:val="24"/>
              </w:rPr>
            </w:pPr>
            <w:r>
              <w:rPr>
                <w:rFonts w:hint="eastAsia" w:ascii="宋体" w:hAnsi="宋体"/>
                <w:color w:val="auto"/>
                <w:kern w:val="0"/>
                <w:sz w:val="24"/>
              </w:rPr>
              <w:t>时期</w:t>
            </w:r>
          </w:p>
        </w:tc>
        <w:tc>
          <w:tcPr>
            <w:tcW w:w="714" w:type="dxa"/>
          </w:tcPr>
          <w:p>
            <w:pPr>
              <w:jc w:val="center"/>
              <w:rPr>
                <w:rFonts w:ascii="宋体" w:hAnsi="宋体"/>
                <w:color w:val="auto"/>
                <w:kern w:val="0"/>
                <w:sz w:val="24"/>
              </w:rPr>
            </w:pPr>
            <w:r>
              <w:rPr>
                <w:rFonts w:hint="eastAsia" w:ascii="宋体" w:hAnsi="宋体"/>
                <w:color w:val="auto"/>
                <w:kern w:val="0"/>
                <w:sz w:val="24"/>
              </w:rPr>
              <w:t>程度</w:t>
            </w:r>
          </w:p>
        </w:tc>
        <w:tc>
          <w:tcPr>
            <w:tcW w:w="714" w:type="dxa"/>
          </w:tcPr>
          <w:p>
            <w:pPr>
              <w:jc w:val="center"/>
              <w:rPr>
                <w:rFonts w:ascii="宋体" w:hAnsi="宋体"/>
                <w:color w:val="auto"/>
                <w:kern w:val="0"/>
                <w:sz w:val="24"/>
              </w:rPr>
            </w:pPr>
            <w:r>
              <w:rPr>
                <w:rFonts w:hint="eastAsia" w:ascii="宋体" w:hAnsi="宋体"/>
                <w:color w:val="auto"/>
                <w:kern w:val="0"/>
                <w:sz w:val="24"/>
              </w:rPr>
              <w:t>时期</w:t>
            </w:r>
          </w:p>
        </w:tc>
        <w:tc>
          <w:tcPr>
            <w:tcW w:w="714" w:type="dxa"/>
            <w:gridSpan w:val="2"/>
          </w:tcPr>
          <w:p>
            <w:pPr>
              <w:jc w:val="center"/>
              <w:rPr>
                <w:rFonts w:ascii="宋体" w:hAnsi="宋体"/>
                <w:color w:val="auto"/>
                <w:kern w:val="0"/>
                <w:sz w:val="24"/>
              </w:rPr>
            </w:pPr>
            <w:r>
              <w:rPr>
                <w:rFonts w:hint="eastAsia" w:ascii="宋体" w:hAnsi="宋体"/>
                <w:color w:val="auto"/>
                <w:kern w:val="0"/>
                <w:sz w:val="24"/>
              </w:rPr>
              <w:t>程度</w:t>
            </w:r>
          </w:p>
        </w:tc>
        <w:tc>
          <w:tcPr>
            <w:tcW w:w="714" w:type="dxa"/>
          </w:tcPr>
          <w:p>
            <w:pPr>
              <w:jc w:val="center"/>
              <w:rPr>
                <w:rFonts w:ascii="宋体" w:hAnsi="宋体"/>
                <w:color w:val="auto"/>
                <w:kern w:val="0"/>
                <w:sz w:val="24"/>
              </w:rPr>
            </w:pPr>
            <w:r>
              <w:rPr>
                <w:rFonts w:hint="eastAsia" w:ascii="宋体" w:hAnsi="宋体"/>
                <w:color w:val="auto"/>
                <w:kern w:val="0"/>
                <w:sz w:val="24"/>
              </w:rPr>
              <w:t>种类</w:t>
            </w:r>
          </w:p>
        </w:tc>
        <w:tc>
          <w:tcPr>
            <w:tcW w:w="714" w:type="dxa"/>
          </w:tcPr>
          <w:p>
            <w:pPr>
              <w:jc w:val="center"/>
              <w:rPr>
                <w:rFonts w:ascii="宋体" w:hAnsi="宋体"/>
                <w:color w:val="auto"/>
                <w:kern w:val="0"/>
                <w:sz w:val="24"/>
              </w:rPr>
            </w:pPr>
            <w:r>
              <w:rPr>
                <w:rFonts w:hint="eastAsia" w:ascii="宋体" w:hAnsi="宋体"/>
                <w:color w:val="auto"/>
                <w:kern w:val="0"/>
                <w:sz w:val="24"/>
              </w:rPr>
              <w:t>时期</w:t>
            </w:r>
          </w:p>
        </w:tc>
        <w:tc>
          <w:tcPr>
            <w:tcW w:w="715" w:type="dxa"/>
          </w:tcPr>
          <w:p>
            <w:pPr>
              <w:jc w:val="center"/>
              <w:rPr>
                <w:rFonts w:ascii="宋体" w:hAnsi="宋体"/>
                <w:color w:val="auto"/>
                <w:kern w:val="0"/>
                <w:sz w:val="24"/>
              </w:rPr>
            </w:pPr>
            <w:r>
              <w:rPr>
                <w:rFonts w:hint="eastAsia" w:ascii="宋体" w:hAnsi="宋体"/>
                <w:color w:val="auto"/>
                <w:kern w:val="0"/>
                <w:sz w:val="24"/>
              </w:rPr>
              <w:t>程度</w:t>
            </w:r>
          </w:p>
        </w:tc>
        <w:tc>
          <w:tcPr>
            <w:tcW w:w="714" w:type="dxa"/>
          </w:tcPr>
          <w:p>
            <w:pPr>
              <w:jc w:val="center"/>
              <w:rPr>
                <w:rFonts w:ascii="宋体" w:hAnsi="宋体"/>
                <w:color w:val="auto"/>
                <w:kern w:val="0"/>
                <w:sz w:val="24"/>
              </w:rPr>
            </w:pPr>
            <w:r>
              <w:rPr>
                <w:rFonts w:hint="eastAsia" w:ascii="宋体" w:hAnsi="宋体"/>
                <w:color w:val="auto"/>
                <w:kern w:val="0"/>
                <w:sz w:val="24"/>
              </w:rPr>
              <w:t>种类</w:t>
            </w:r>
          </w:p>
        </w:tc>
        <w:tc>
          <w:tcPr>
            <w:tcW w:w="714" w:type="dxa"/>
          </w:tcPr>
          <w:p>
            <w:pPr>
              <w:jc w:val="center"/>
              <w:rPr>
                <w:rFonts w:ascii="宋体" w:hAnsi="宋体"/>
                <w:color w:val="auto"/>
                <w:kern w:val="0"/>
                <w:sz w:val="24"/>
              </w:rPr>
            </w:pPr>
            <w:r>
              <w:rPr>
                <w:rFonts w:hint="eastAsia" w:ascii="宋体" w:hAnsi="宋体"/>
                <w:color w:val="auto"/>
                <w:kern w:val="0"/>
                <w:sz w:val="24"/>
              </w:rPr>
              <w:t>时期</w:t>
            </w:r>
          </w:p>
        </w:tc>
        <w:tc>
          <w:tcPr>
            <w:tcW w:w="714" w:type="dxa"/>
          </w:tcPr>
          <w:p>
            <w:pPr>
              <w:jc w:val="center"/>
              <w:rPr>
                <w:rFonts w:ascii="宋体" w:hAnsi="宋体"/>
                <w:color w:val="auto"/>
                <w:kern w:val="0"/>
                <w:sz w:val="24"/>
              </w:rPr>
            </w:pPr>
            <w:r>
              <w:rPr>
                <w:rFonts w:hint="eastAsia" w:ascii="宋体" w:hAnsi="宋体"/>
                <w:color w:val="auto"/>
                <w:kern w:val="0"/>
                <w:sz w:val="24"/>
              </w:rPr>
              <w:t>程度</w:t>
            </w:r>
          </w:p>
        </w:tc>
        <w:tc>
          <w:tcPr>
            <w:tcW w:w="714" w:type="dxa"/>
          </w:tcPr>
          <w:p>
            <w:pPr>
              <w:jc w:val="center"/>
              <w:rPr>
                <w:rFonts w:ascii="宋体" w:hAnsi="宋体"/>
                <w:color w:val="auto"/>
                <w:kern w:val="0"/>
                <w:sz w:val="24"/>
              </w:rPr>
            </w:pPr>
            <w:r>
              <w:rPr>
                <w:rFonts w:hint="eastAsia" w:ascii="宋体" w:hAnsi="宋体"/>
                <w:color w:val="auto"/>
                <w:kern w:val="0"/>
                <w:sz w:val="24"/>
              </w:rPr>
              <w:t>种类</w:t>
            </w:r>
          </w:p>
        </w:tc>
        <w:tc>
          <w:tcPr>
            <w:tcW w:w="714" w:type="dxa"/>
          </w:tcPr>
          <w:p>
            <w:pPr>
              <w:jc w:val="center"/>
              <w:rPr>
                <w:rFonts w:ascii="宋体" w:hAnsi="宋体"/>
                <w:color w:val="auto"/>
                <w:kern w:val="0"/>
                <w:sz w:val="24"/>
              </w:rPr>
            </w:pPr>
            <w:r>
              <w:rPr>
                <w:rFonts w:hint="eastAsia" w:ascii="宋体" w:hAnsi="宋体"/>
                <w:color w:val="auto"/>
                <w:kern w:val="0"/>
                <w:sz w:val="24"/>
              </w:rPr>
              <w:t>时期</w:t>
            </w:r>
          </w:p>
        </w:tc>
        <w:tc>
          <w:tcPr>
            <w:tcW w:w="715" w:type="dxa"/>
          </w:tcPr>
          <w:p>
            <w:pPr>
              <w:jc w:val="center"/>
              <w:rPr>
                <w:rFonts w:ascii="宋体" w:hAnsi="宋体"/>
                <w:color w:val="auto"/>
                <w:kern w:val="0"/>
                <w:sz w:val="24"/>
              </w:rPr>
            </w:pPr>
            <w:r>
              <w:rPr>
                <w:rFonts w:hint="eastAsia" w:ascii="宋体" w:hAnsi="宋体"/>
                <w:color w:val="auto"/>
                <w:kern w:val="0"/>
                <w:sz w:val="24"/>
              </w:rPr>
              <w:t>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spacing w:line="360" w:lineRule="auto"/>
              <w:rPr>
                <w:rFonts w:ascii="宋体" w:hAnsi="宋体"/>
                <w:color w:val="auto"/>
                <w:kern w:val="0"/>
                <w:sz w:val="18"/>
                <w:szCs w:val="18"/>
              </w:rPr>
            </w:pPr>
            <w:r>
              <w:rPr>
                <w:rFonts w:hint="eastAsia" w:ascii="宋体" w:hAnsi="宋体"/>
                <w:color w:val="auto"/>
                <w:kern w:val="0"/>
                <w:sz w:val="24"/>
                <w:szCs w:val="24"/>
              </w:rPr>
              <w:t>云黄21号</w:t>
            </w:r>
          </w:p>
        </w:tc>
        <w:tc>
          <w:tcPr>
            <w:tcW w:w="839"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gridSpan w:val="2"/>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spacing w:line="360" w:lineRule="auto"/>
              <w:rPr>
                <w:rFonts w:ascii="宋体" w:hAnsi="宋体"/>
                <w:color w:val="auto"/>
                <w:kern w:val="0"/>
                <w:sz w:val="18"/>
                <w:szCs w:val="18"/>
              </w:rPr>
            </w:pPr>
            <w:r>
              <w:rPr>
                <w:rFonts w:hint="eastAsia" w:ascii="宋体" w:hAnsi="宋体"/>
                <w:color w:val="auto"/>
                <w:kern w:val="0"/>
                <w:sz w:val="24"/>
                <w:szCs w:val="24"/>
              </w:rPr>
              <w:t>云黄22号</w:t>
            </w:r>
          </w:p>
        </w:tc>
        <w:tc>
          <w:tcPr>
            <w:tcW w:w="839"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gridSpan w:val="2"/>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spacing w:line="360" w:lineRule="auto"/>
              <w:rPr>
                <w:rFonts w:ascii="宋体" w:hAnsi="宋体"/>
                <w:color w:val="auto"/>
                <w:kern w:val="0"/>
                <w:sz w:val="18"/>
                <w:szCs w:val="18"/>
              </w:rPr>
            </w:pPr>
            <w:r>
              <w:rPr>
                <w:rFonts w:hint="eastAsia" w:ascii="宋体" w:hAnsi="宋体" w:cs="宋体"/>
                <w:color w:val="auto"/>
                <w:kern w:val="0"/>
                <w:sz w:val="24"/>
                <w:szCs w:val="24"/>
              </w:rPr>
              <w:t>云环资大豆10号</w:t>
            </w:r>
          </w:p>
        </w:tc>
        <w:tc>
          <w:tcPr>
            <w:tcW w:w="839"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gridSpan w:val="2"/>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rPr>
                <w:rFonts w:ascii="宋体" w:hAnsi="宋体"/>
                <w:color w:val="auto"/>
                <w:kern w:val="0"/>
                <w:sz w:val="18"/>
                <w:szCs w:val="18"/>
              </w:rPr>
            </w:pPr>
            <w:r>
              <w:rPr>
                <w:rFonts w:hint="eastAsia" w:ascii="宋体" w:hAnsi="宋体" w:cs="宋体"/>
                <w:color w:val="auto"/>
                <w:kern w:val="0"/>
                <w:sz w:val="24"/>
                <w:szCs w:val="24"/>
              </w:rPr>
              <w:t>云黄24</w:t>
            </w:r>
          </w:p>
        </w:tc>
        <w:tc>
          <w:tcPr>
            <w:tcW w:w="839"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gridSpan w:val="2"/>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rPr>
                <w:rFonts w:ascii="宋体" w:hAnsi="宋体"/>
                <w:color w:val="auto"/>
                <w:kern w:val="0"/>
                <w:sz w:val="18"/>
                <w:szCs w:val="18"/>
              </w:rPr>
            </w:pPr>
            <w:r>
              <w:rPr>
                <w:rFonts w:hint="eastAsia" w:ascii="宋体" w:hAnsi="宋体" w:cs="宋体"/>
                <w:color w:val="auto"/>
                <w:kern w:val="0"/>
                <w:sz w:val="24"/>
                <w:szCs w:val="24"/>
              </w:rPr>
              <w:t>云黄25</w:t>
            </w:r>
          </w:p>
        </w:tc>
        <w:tc>
          <w:tcPr>
            <w:tcW w:w="839"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gridSpan w:val="2"/>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rPr>
                <w:rFonts w:ascii="宋体" w:hAnsi="宋体"/>
                <w:color w:val="auto"/>
                <w:kern w:val="0"/>
                <w:sz w:val="18"/>
                <w:szCs w:val="18"/>
              </w:rPr>
            </w:pPr>
            <w:r>
              <w:rPr>
                <w:rFonts w:hint="eastAsia" w:ascii="宋体" w:hAnsi="宋体" w:cs="宋体"/>
                <w:color w:val="auto"/>
                <w:kern w:val="0"/>
                <w:sz w:val="24"/>
                <w:szCs w:val="24"/>
              </w:rPr>
              <w:t>云黄26</w:t>
            </w:r>
          </w:p>
        </w:tc>
        <w:tc>
          <w:tcPr>
            <w:tcW w:w="839"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gridSpan w:val="2"/>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rPr>
                <w:rFonts w:ascii="宋体" w:hAnsi="宋体"/>
                <w:color w:val="auto"/>
                <w:kern w:val="0"/>
                <w:sz w:val="18"/>
                <w:szCs w:val="18"/>
              </w:rPr>
            </w:pPr>
            <w:r>
              <w:rPr>
                <w:rFonts w:hint="eastAsia" w:ascii="宋体" w:hAnsi="宋体" w:cs="宋体"/>
                <w:color w:val="auto"/>
                <w:kern w:val="0"/>
                <w:sz w:val="24"/>
                <w:szCs w:val="24"/>
              </w:rPr>
              <w:t xml:space="preserve">云环资大豆12号  </w:t>
            </w:r>
          </w:p>
        </w:tc>
        <w:tc>
          <w:tcPr>
            <w:tcW w:w="839"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gridSpan w:val="2"/>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rPr>
                <w:rFonts w:ascii="宋体" w:hAnsi="宋体"/>
                <w:color w:val="auto"/>
                <w:kern w:val="0"/>
                <w:sz w:val="18"/>
                <w:szCs w:val="18"/>
              </w:rPr>
            </w:pPr>
            <w:r>
              <w:rPr>
                <w:rFonts w:hint="eastAsia" w:ascii="宋体" w:hAnsi="宋体" w:cs="宋体"/>
                <w:color w:val="auto"/>
                <w:kern w:val="0"/>
                <w:sz w:val="24"/>
                <w:szCs w:val="24"/>
              </w:rPr>
              <w:t>云环资大豆13号</w:t>
            </w:r>
          </w:p>
        </w:tc>
        <w:tc>
          <w:tcPr>
            <w:tcW w:w="839"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gridSpan w:val="2"/>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rPr>
                <w:rFonts w:ascii="宋体" w:hAnsi="宋体"/>
                <w:color w:val="auto"/>
                <w:kern w:val="0"/>
                <w:sz w:val="18"/>
                <w:szCs w:val="18"/>
              </w:rPr>
            </w:pPr>
            <w:r>
              <w:rPr>
                <w:rFonts w:hint="eastAsia" w:ascii="宋体" w:hAnsi="宋体" w:cs="宋体"/>
                <w:color w:val="auto"/>
                <w:kern w:val="0"/>
                <w:sz w:val="24"/>
                <w:szCs w:val="24"/>
              </w:rPr>
              <w:t xml:space="preserve">云环资大豆14号  </w:t>
            </w:r>
          </w:p>
        </w:tc>
        <w:tc>
          <w:tcPr>
            <w:tcW w:w="839"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gridSpan w:val="2"/>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Align w:val="center"/>
          </w:tcPr>
          <w:p>
            <w:pPr>
              <w:rPr>
                <w:rFonts w:ascii="宋体" w:hAnsi="宋体"/>
                <w:color w:val="auto"/>
                <w:kern w:val="0"/>
                <w:sz w:val="18"/>
                <w:szCs w:val="18"/>
              </w:rPr>
            </w:pPr>
            <w:r>
              <w:rPr>
                <w:rFonts w:hint="eastAsia" w:ascii="宋体" w:hAnsi="宋体" w:cs="宋体"/>
                <w:color w:val="auto"/>
                <w:kern w:val="0"/>
                <w:sz w:val="24"/>
                <w:szCs w:val="24"/>
              </w:rPr>
              <w:t>滇大豆32</w:t>
            </w:r>
          </w:p>
        </w:tc>
        <w:tc>
          <w:tcPr>
            <w:tcW w:w="839"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gridSpan w:val="2"/>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35" w:type="dxa"/>
            <w:vAlign w:val="center"/>
          </w:tcPr>
          <w:p>
            <w:pPr>
              <w:rPr>
                <w:rFonts w:ascii="宋体" w:hAnsi="宋体"/>
                <w:color w:val="auto"/>
                <w:kern w:val="0"/>
                <w:sz w:val="18"/>
                <w:szCs w:val="18"/>
              </w:rPr>
            </w:pPr>
            <w:r>
              <w:rPr>
                <w:rFonts w:hint="eastAsia" w:ascii="宋体" w:hAnsi="宋体" w:cs="宋体"/>
                <w:color w:val="auto"/>
                <w:kern w:val="0"/>
                <w:sz w:val="24"/>
                <w:szCs w:val="24"/>
              </w:rPr>
              <w:t>滇大豆37</w:t>
            </w:r>
          </w:p>
        </w:tc>
        <w:tc>
          <w:tcPr>
            <w:tcW w:w="839"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gridSpan w:val="2"/>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135" w:type="dxa"/>
            <w:vAlign w:val="center"/>
          </w:tcPr>
          <w:p>
            <w:pPr>
              <w:rPr>
                <w:rFonts w:ascii="宋体" w:hAnsi="宋体"/>
                <w:color w:val="auto"/>
                <w:kern w:val="0"/>
                <w:sz w:val="18"/>
                <w:szCs w:val="18"/>
              </w:rPr>
            </w:pPr>
            <w:r>
              <w:rPr>
                <w:rFonts w:hint="eastAsia" w:ascii="宋体" w:hAnsi="宋体" w:cs="宋体"/>
                <w:color w:val="auto"/>
                <w:kern w:val="0"/>
                <w:sz w:val="24"/>
                <w:szCs w:val="24"/>
              </w:rPr>
              <w:t>华研1号</w:t>
            </w:r>
          </w:p>
        </w:tc>
        <w:tc>
          <w:tcPr>
            <w:tcW w:w="839"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gridSpan w:val="2"/>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pPr>
              <w:spacing w:line="360" w:lineRule="auto"/>
              <w:rPr>
                <w:rFonts w:ascii="宋体" w:hAnsi="宋体"/>
                <w:color w:val="auto"/>
                <w:kern w:val="0"/>
                <w:sz w:val="18"/>
                <w:szCs w:val="18"/>
              </w:rPr>
            </w:pPr>
            <w:r>
              <w:rPr>
                <w:rFonts w:hint="eastAsia" w:ascii="宋体" w:hAnsi="宋体"/>
                <w:color w:val="auto"/>
                <w:kern w:val="0"/>
                <w:sz w:val="24"/>
                <w:szCs w:val="24"/>
              </w:rPr>
              <w:t>中品661(CK）</w:t>
            </w:r>
          </w:p>
        </w:tc>
        <w:tc>
          <w:tcPr>
            <w:tcW w:w="839"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gridSpan w:val="2"/>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4" w:type="dxa"/>
          </w:tcPr>
          <w:p>
            <w:pPr>
              <w:spacing w:line="240" w:lineRule="exact"/>
              <w:jc w:val="center"/>
              <w:rPr>
                <w:rFonts w:ascii="宋体" w:hAnsi="宋体"/>
                <w:color w:val="auto"/>
                <w:kern w:val="0"/>
                <w:sz w:val="24"/>
              </w:rPr>
            </w:pPr>
          </w:p>
        </w:tc>
        <w:tc>
          <w:tcPr>
            <w:tcW w:w="715" w:type="dxa"/>
          </w:tcPr>
          <w:p>
            <w:pPr>
              <w:spacing w:line="240" w:lineRule="exact"/>
              <w:jc w:val="center"/>
              <w:rPr>
                <w:rFonts w:ascii="宋体" w:hAnsi="宋体"/>
                <w:color w:val="auto"/>
                <w:kern w:val="0"/>
                <w:sz w:val="24"/>
              </w:rPr>
            </w:pPr>
          </w:p>
        </w:tc>
      </w:tr>
    </w:tbl>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ascii="宋体" w:hAnsi="宋体"/>
          <w:color w:val="auto"/>
          <w:sz w:val="24"/>
        </w:rPr>
      </w:pPr>
    </w:p>
    <w:p>
      <w:pPr>
        <w:jc w:val="center"/>
        <w:rPr>
          <w:rFonts w:ascii="宋体" w:hAnsi="宋体"/>
          <w:color w:val="auto"/>
          <w:sz w:val="24"/>
        </w:rPr>
      </w:pPr>
      <w:r>
        <w:rPr>
          <w:rFonts w:hint="eastAsia" w:ascii="宋体" w:hAnsi="宋体"/>
          <w:color w:val="auto"/>
          <w:sz w:val="24"/>
        </w:rPr>
        <w:t>表4：室内调查考种结果表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950"/>
        <w:gridCol w:w="950"/>
        <w:gridCol w:w="950"/>
        <w:gridCol w:w="950"/>
        <w:gridCol w:w="951"/>
        <w:gridCol w:w="951"/>
        <w:gridCol w:w="950"/>
        <w:gridCol w:w="9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9" w:type="dxa"/>
            <w:vMerge w:val="restart"/>
          </w:tcPr>
          <w:p>
            <w:pPr>
              <w:jc w:val="center"/>
              <w:rPr>
                <w:rFonts w:ascii="宋体" w:hAnsi="宋体"/>
                <w:color w:val="auto"/>
                <w:kern w:val="0"/>
                <w:szCs w:val="21"/>
              </w:rPr>
            </w:pPr>
            <w:r>
              <w:rPr>
                <w:rFonts w:hint="eastAsia" w:ascii="宋体" w:hAnsi="宋体"/>
                <w:color w:val="auto"/>
                <w:kern w:val="0"/>
                <w:szCs w:val="21"/>
              </w:rPr>
              <w:t>品种（系）名称</w:t>
            </w:r>
          </w:p>
        </w:tc>
        <w:tc>
          <w:tcPr>
            <w:tcW w:w="950" w:type="dxa"/>
            <w:vMerge w:val="restart"/>
          </w:tcPr>
          <w:p>
            <w:pPr>
              <w:jc w:val="center"/>
              <w:rPr>
                <w:rFonts w:ascii="宋体" w:hAnsi="宋体"/>
                <w:color w:val="auto"/>
                <w:kern w:val="0"/>
                <w:szCs w:val="21"/>
              </w:rPr>
            </w:pPr>
            <w:r>
              <w:rPr>
                <w:rFonts w:hint="eastAsia" w:ascii="宋体" w:hAnsi="宋体"/>
                <w:color w:val="auto"/>
                <w:kern w:val="0"/>
                <w:szCs w:val="21"/>
              </w:rPr>
              <w:t>株高cm</w:t>
            </w:r>
          </w:p>
        </w:tc>
        <w:tc>
          <w:tcPr>
            <w:tcW w:w="950" w:type="dxa"/>
            <w:vMerge w:val="restart"/>
          </w:tcPr>
          <w:p>
            <w:pPr>
              <w:jc w:val="center"/>
              <w:rPr>
                <w:rFonts w:ascii="宋体" w:hAnsi="宋体"/>
                <w:color w:val="auto"/>
                <w:kern w:val="0"/>
                <w:szCs w:val="21"/>
              </w:rPr>
            </w:pPr>
            <w:r>
              <w:rPr>
                <w:rFonts w:hint="eastAsia" w:ascii="宋体" w:hAnsi="宋体"/>
                <w:color w:val="auto"/>
                <w:kern w:val="0"/>
                <w:szCs w:val="21"/>
              </w:rPr>
              <w:t>主茎节数</w:t>
            </w:r>
          </w:p>
        </w:tc>
        <w:tc>
          <w:tcPr>
            <w:tcW w:w="950" w:type="dxa"/>
            <w:vMerge w:val="restart"/>
          </w:tcPr>
          <w:p>
            <w:pPr>
              <w:jc w:val="center"/>
              <w:rPr>
                <w:rFonts w:ascii="宋体" w:hAnsi="宋体"/>
                <w:color w:val="auto"/>
                <w:kern w:val="0"/>
                <w:szCs w:val="21"/>
              </w:rPr>
            </w:pPr>
            <w:r>
              <w:rPr>
                <w:rFonts w:hint="eastAsia" w:ascii="宋体" w:hAnsi="宋体"/>
                <w:color w:val="auto"/>
                <w:kern w:val="0"/>
                <w:szCs w:val="21"/>
              </w:rPr>
              <w:t>有效分枝</w:t>
            </w:r>
          </w:p>
        </w:tc>
        <w:tc>
          <w:tcPr>
            <w:tcW w:w="2852" w:type="dxa"/>
            <w:gridSpan w:val="3"/>
            <w:tcBorders>
              <w:bottom w:val="single" w:color="auto" w:sz="4" w:space="0"/>
            </w:tcBorders>
          </w:tcPr>
          <w:p>
            <w:pPr>
              <w:jc w:val="center"/>
              <w:rPr>
                <w:rFonts w:ascii="宋体" w:hAnsi="宋体"/>
                <w:color w:val="auto"/>
                <w:kern w:val="0"/>
                <w:szCs w:val="21"/>
              </w:rPr>
            </w:pPr>
            <w:r>
              <w:rPr>
                <w:rFonts w:hint="eastAsia" w:ascii="宋体" w:hAnsi="宋体"/>
                <w:color w:val="auto"/>
                <w:kern w:val="0"/>
                <w:szCs w:val="21"/>
              </w:rPr>
              <w:t>单株荚数</w:t>
            </w:r>
          </w:p>
        </w:tc>
        <w:tc>
          <w:tcPr>
            <w:tcW w:w="950" w:type="dxa"/>
            <w:vMerge w:val="restart"/>
          </w:tcPr>
          <w:p>
            <w:pPr>
              <w:jc w:val="center"/>
              <w:rPr>
                <w:rFonts w:ascii="宋体" w:hAnsi="宋体"/>
                <w:color w:val="auto"/>
                <w:kern w:val="0"/>
                <w:szCs w:val="21"/>
              </w:rPr>
            </w:pPr>
            <w:r>
              <w:rPr>
                <w:rFonts w:hint="eastAsia" w:ascii="宋体" w:hAnsi="宋体"/>
                <w:color w:val="auto"/>
                <w:kern w:val="0"/>
                <w:szCs w:val="21"/>
              </w:rPr>
              <w:t>单株粒数</w:t>
            </w:r>
          </w:p>
        </w:tc>
        <w:tc>
          <w:tcPr>
            <w:tcW w:w="950" w:type="dxa"/>
            <w:vMerge w:val="restart"/>
          </w:tcPr>
          <w:p>
            <w:pPr>
              <w:jc w:val="center"/>
              <w:rPr>
                <w:rFonts w:ascii="宋体" w:hAnsi="宋体"/>
                <w:color w:val="auto"/>
                <w:kern w:val="0"/>
                <w:szCs w:val="21"/>
              </w:rPr>
            </w:pPr>
            <w:r>
              <w:rPr>
                <w:rFonts w:hint="eastAsia" w:ascii="宋体" w:hAnsi="宋体"/>
                <w:color w:val="auto"/>
                <w:kern w:val="0"/>
                <w:szCs w:val="21"/>
              </w:rPr>
              <w:t>每荚粒数</w:t>
            </w:r>
          </w:p>
        </w:tc>
        <w:tc>
          <w:tcPr>
            <w:tcW w:w="951" w:type="dxa"/>
            <w:vMerge w:val="restart"/>
          </w:tcPr>
          <w:p>
            <w:pPr>
              <w:jc w:val="center"/>
              <w:rPr>
                <w:rFonts w:ascii="宋体" w:hAnsi="宋体"/>
                <w:color w:val="auto"/>
                <w:kern w:val="0"/>
                <w:szCs w:val="21"/>
              </w:rPr>
            </w:pPr>
            <w:r>
              <w:rPr>
                <w:rFonts w:hint="eastAsia" w:ascii="宋体" w:hAnsi="宋体"/>
                <w:color w:val="auto"/>
                <w:kern w:val="0"/>
                <w:szCs w:val="21"/>
              </w:rPr>
              <w:t>单株粒重g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9" w:type="dxa"/>
            <w:vMerge w:val="continue"/>
          </w:tcPr>
          <w:p>
            <w:pPr>
              <w:jc w:val="center"/>
              <w:rPr>
                <w:rFonts w:ascii="宋体" w:hAnsi="宋体"/>
                <w:color w:val="auto"/>
                <w:kern w:val="0"/>
                <w:sz w:val="24"/>
              </w:rPr>
            </w:pPr>
          </w:p>
        </w:tc>
        <w:tc>
          <w:tcPr>
            <w:tcW w:w="950" w:type="dxa"/>
            <w:vMerge w:val="continue"/>
          </w:tcPr>
          <w:p>
            <w:pPr>
              <w:jc w:val="center"/>
              <w:rPr>
                <w:rFonts w:ascii="宋体" w:hAnsi="宋体"/>
                <w:color w:val="auto"/>
                <w:kern w:val="0"/>
                <w:sz w:val="24"/>
              </w:rPr>
            </w:pPr>
          </w:p>
        </w:tc>
        <w:tc>
          <w:tcPr>
            <w:tcW w:w="950" w:type="dxa"/>
            <w:vMerge w:val="continue"/>
          </w:tcPr>
          <w:p>
            <w:pPr>
              <w:jc w:val="center"/>
              <w:rPr>
                <w:rFonts w:ascii="宋体" w:hAnsi="宋体"/>
                <w:color w:val="auto"/>
                <w:kern w:val="0"/>
                <w:sz w:val="24"/>
              </w:rPr>
            </w:pPr>
          </w:p>
        </w:tc>
        <w:tc>
          <w:tcPr>
            <w:tcW w:w="950" w:type="dxa"/>
            <w:vMerge w:val="continue"/>
          </w:tcPr>
          <w:p>
            <w:pPr>
              <w:jc w:val="center"/>
              <w:rPr>
                <w:rFonts w:ascii="宋体" w:hAnsi="宋体"/>
                <w:color w:val="auto"/>
                <w:kern w:val="0"/>
                <w:sz w:val="24"/>
              </w:rPr>
            </w:pPr>
          </w:p>
        </w:tc>
        <w:tc>
          <w:tcPr>
            <w:tcW w:w="950" w:type="dxa"/>
            <w:tcBorders>
              <w:top w:val="single" w:color="auto" w:sz="4" w:space="0"/>
            </w:tcBorders>
          </w:tcPr>
          <w:p>
            <w:pPr>
              <w:jc w:val="center"/>
              <w:rPr>
                <w:rFonts w:ascii="宋体" w:hAnsi="宋体"/>
                <w:color w:val="auto"/>
                <w:kern w:val="0"/>
                <w:szCs w:val="21"/>
              </w:rPr>
            </w:pPr>
            <w:r>
              <w:rPr>
                <w:rFonts w:hint="eastAsia" w:ascii="宋体" w:hAnsi="宋体"/>
                <w:color w:val="auto"/>
                <w:kern w:val="0"/>
                <w:szCs w:val="21"/>
              </w:rPr>
              <w:t>总数</w:t>
            </w:r>
          </w:p>
        </w:tc>
        <w:tc>
          <w:tcPr>
            <w:tcW w:w="951" w:type="dxa"/>
            <w:tcBorders>
              <w:top w:val="single" w:color="auto" w:sz="4" w:space="0"/>
            </w:tcBorders>
          </w:tcPr>
          <w:p>
            <w:pPr>
              <w:jc w:val="center"/>
              <w:rPr>
                <w:rFonts w:ascii="宋体" w:hAnsi="宋体"/>
                <w:color w:val="auto"/>
                <w:kern w:val="0"/>
                <w:szCs w:val="21"/>
              </w:rPr>
            </w:pPr>
            <w:r>
              <w:rPr>
                <w:rFonts w:hint="eastAsia" w:ascii="宋体" w:hAnsi="宋体"/>
                <w:color w:val="auto"/>
                <w:kern w:val="0"/>
                <w:szCs w:val="21"/>
              </w:rPr>
              <w:t>有效</w:t>
            </w:r>
          </w:p>
        </w:tc>
        <w:tc>
          <w:tcPr>
            <w:tcW w:w="951" w:type="dxa"/>
            <w:tcBorders>
              <w:top w:val="single" w:color="auto" w:sz="4" w:space="0"/>
            </w:tcBorders>
          </w:tcPr>
          <w:p>
            <w:pPr>
              <w:jc w:val="center"/>
              <w:rPr>
                <w:rFonts w:ascii="宋体" w:hAnsi="宋体"/>
                <w:color w:val="auto"/>
                <w:kern w:val="0"/>
                <w:szCs w:val="21"/>
              </w:rPr>
            </w:pPr>
            <w:r>
              <w:rPr>
                <w:rFonts w:hint="eastAsia" w:ascii="宋体" w:hAnsi="宋体"/>
                <w:color w:val="auto"/>
                <w:kern w:val="0"/>
                <w:szCs w:val="21"/>
              </w:rPr>
              <w:t>无效</w:t>
            </w:r>
          </w:p>
        </w:tc>
        <w:tc>
          <w:tcPr>
            <w:tcW w:w="950" w:type="dxa"/>
            <w:vMerge w:val="continue"/>
          </w:tcPr>
          <w:p>
            <w:pPr>
              <w:jc w:val="center"/>
              <w:rPr>
                <w:rFonts w:ascii="宋体" w:hAnsi="宋体"/>
                <w:color w:val="auto"/>
                <w:kern w:val="0"/>
                <w:szCs w:val="21"/>
              </w:rPr>
            </w:pPr>
          </w:p>
        </w:tc>
        <w:tc>
          <w:tcPr>
            <w:tcW w:w="950" w:type="dxa"/>
            <w:vMerge w:val="continue"/>
          </w:tcPr>
          <w:p>
            <w:pPr>
              <w:jc w:val="center"/>
              <w:rPr>
                <w:rFonts w:ascii="宋体" w:hAnsi="宋体"/>
                <w:color w:val="auto"/>
                <w:kern w:val="0"/>
                <w:sz w:val="24"/>
              </w:rPr>
            </w:pPr>
          </w:p>
        </w:tc>
        <w:tc>
          <w:tcPr>
            <w:tcW w:w="951" w:type="dxa"/>
            <w:vMerge w:val="continue"/>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pPr>
              <w:spacing w:line="360" w:lineRule="auto"/>
              <w:rPr>
                <w:rFonts w:ascii="宋体" w:hAnsi="宋体"/>
                <w:color w:val="auto"/>
                <w:kern w:val="0"/>
                <w:sz w:val="18"/>
                <w:szCs w:val="18"/>
              </w:rPr>
            </w:pPr>
            <w:r>
              <w:rPr>
                <w:rFonts w:hint="eastAsia" w:ascii="宋体" w:hAnsi="宋体"/>
                <w:color w:val="auto"/>
                <w:kern w:val="0"/>
                <w:sz w:val="24"/>
                <w:szCs w:val="24"/>
              </w:rPr>
              <w:t>云黄21号</w:t>
            </w: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pPr>
              <w:spacing w:line="360" w:lineRule="auto"/>
              <w:rPr>
                <w:rFonts w:ascii="宋体" w:hAnsi="宋体"/>
                <w:color w:val="auto"/>
                <w:kern w:val="0"/>
                <w:sz w:val="18"/>
                <w:szCs w:val="18"/>
              </w:rPr>
            </w:pPr>
            <w:r>
              <w:rPr>
                <w:rFonts w:hint="eastAsia" w:ascii="宋体" w:hAnsi="宋体"/>
                <w:color w:val="auto"/>
                <w:kern w:val="0"/>
                <w:sz w:val="24"/>
                <w:szCs w:val="24"/>
              </w:rPr>
              <w:t>云黄22号</w:t>
            </w: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pPr>
              <w:spacing w:line="360" w:lineRule="auto"/>
              <w:rPr>
                <w:rFonts w:ascii="宋体" w:hAnsi="宋体"/>
                <w:color w:val="auto"/>
                <w:kern w:val="0"/>
                <w:sz w:val="18"/>
                <w:szCs w:val="18"/>
              </w:rPr>
            </w:pPr>
            <w:r>
              <w:rPr>
                <w:rFonts w:hint="eastAsia" w:ascii="宋体" w:hAnsi="宋体" w:cs="宋体"/>
                <w:color w:val="auto"/>
                <w:kern w:val="0"/>
                <w:sz w:val="24"/>
                <w:szCs w:val="24"/>
              </w:rPr>
              <w:t>云环资大豆10号</w:t>
            </w: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pPr>
              <w:rPr>
                <w:rFonts w:ascii="宋体" w:hAnsi="宋体"/>
                <w:color w:val="auto"/>
                <w:kern w:val="0"/>
                <w:sz w:val="18"/>
                <w:szCs w:val="18"/>
              </w:rPr>
            </w:pPr>
            <w:r>
              <w:rPr>
                <w:rFonts w:hint="eastAsia" w:ascii="宋体" w:hAnsi="宋体" w:cs="宋体"/>
                <w:color w:val="auto"/>
                <w:kern w:val="0"/>
                <w:sz w:val="24"/>
                <w:szCs w:val="24"/>
              </w:rPr>
              <w:t>云黄24</w:t>
            </w: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pPr>
              <w:rPr>
                <w:rFonts w:ascii="宋体" w:hAnsi="宋体"/>
                <w:color w:val="auto"/>
                <w:kern w:val="0"/>
                <w:sz w:val="18"/>
                <w:szCs w:val="18"/>
              </w:rPr>
            </w:pPr>
            <w:r>
              <w:rPr>
                <w:rFonts w:hint="eastAsia" w:ascii="宋体" w:hAnsi="宋体" w:cs="宋体"/>
                <w:color w:val="auto"/>
                <w:kern w:val="0"/>
                <w:sz w:val="24"/>
                <w:szCs w:val="24"/>
              </w:rPr>
              <w:t>云黄25</w:t>
            </w: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pPr>
              <w:rPr>
                <w:rFonts w:ascii="宋体" w:hAnsi="宋体"/>
                <w:color w:val="auto"/>
                <w:kern w:val="0"/>
                <w:sz w:val="18"/>
                <w:szCs w:val="18"/>
              </w:rPr>
            </w:pPr>
            <w:r>
              <w:rPr>
                <w:rFonts w:hint="eastAsia" w:ascii="宋体" w:hAnsi="宋体" w:cs="宋体"/>
                <w:color w:val="auto"/>
                <w:kern w:val="0"/>
                <w:sz w:val="24"/>
                <w:szCs w:val="24"/>
              </w:rPr>
              <w:t>云黄26</w:t>
            </w: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pPr>
              <w:rPr>
                <w:rFonts w:ascii="宋体" w:hAnsi="宋体"/>
                <w:color w:val="auto"/>
                <w:kern w:val="0"/>
                <w:sz w:val="18"/>
                <w:szCs w:val="18"/>
              </w:rPr>
            </w:pPr>
            <w:r>
              <w:rPr>
                <w:rFonts w:hint="eastAsia" w:ascii="宋体" w:hAnsi="宋体" w:cs="宋体"/>
                <w:color w:val="auto"/>
                <w:kern w:val="0"/>
                <w:sz w:val="24"/>
                <w:szCs w:val="24"/>
              </w:rPr>
              <w:t xml:space="preserve">云环资大豆12号  </w:t>
            </w: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pPr>
              <w:rPr>
                <w:rFonts w:ascii="宋体" w:hAnsi="宋体"/>
                <w:color w:val="auto"/>
                <w:kern w:val="0"/>
                <w:sz w:val="18"/>
                <w:szCs w:val="18"/>
              </w:rPr>
            </w:pPr>
            <w:r>
              <w:rPr>
                <w:rFonts w:hint="eastAsia" w:ascii="宋体" w:hAnsi="宋体" w:cs="宋体"/>
                <w:color w:val="auto"/>
                <w:kern w:val="0"/>
                <w:sz w:val="24"/>
                <w:szCs w:val="24"/>
              </w:rPr>
              <w:t>云环资大豆13号</w:t>
            </w: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pPr>
              <w:rPr>
                <w:rFonts w:ascii="宋体" w:hAnsi="宋体"/>
                <w:color w:val="auto"/>
                <w:kern w:val="0"/>
                <w:sz w:val="18"/>
                <w:szCs w:val="18"/>
              </w:rPr>
            </w:pPr>
            <w:r>
              <w:rPr>
                <w:rFonts w:hint="eastAsia" w:ascii="宋体" w:hAnsi="宋体" w:cs="宋体"/>
                <w:color w:val="auto"/>
                <w:kern w:val="0"/>
                <w:sz w:val="24"/>
                <w:szCs w:val="24"/>
              </w:rPr>
              <w:t xml:space="preserve">云环资大豆14号  </w:t>
            </w: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229" w:type="dxa"/>
            <w:vAlign w:val="center"/>
          </w:tcPr>
          <w:p>
            <w:pPr>
              <w:rPr>
                <w:rFonts w:ascii="宋体" w:hAnsi="宋体"/>
                <w:color w:val="auto"/>
                <w:kern w:val="0"/>
                <w:sz w:val="18"/>
                <w:szCs w:val="18"/>
              </w:rPr>
            </w:pPr>
            <w:r>
              <w:rPr>
                <w:rFonts w:hint="eastAsia" w:ascii="宋体" w:hAnsi="宋体" w:cs="宋体"/>
                <w:color w:val="auto"/>
                <w:kern w:val="0"/>
                <w:sz w:val="24"/>
                <w:szCs w:val="24"/>
              </w:rPr>
              <w:t>滇大豆32</w:t>
            </w: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29" w:type="dxa"/>
            <w:vAlign w:val="center"/>
          </w:tcPr>
          <w:p>
            <w:pPr>
              <w:rPr>
                <w:rFonts w:ascii="宋体" w:hAnsi="宋体"/>
                <w:color w:val="auto"/>
                <w:kern w:val="0"/>
                <w:sz w:val="18"/>
                <w:szCs w:val="18"/>
              </w:rPr>
            </w:pPr>
            <w:r>
              <w:rPr>
                <w:rFonts w:hint="eastAsia" w:ascii="宋体" w:hAnsi="宋体" w:cs="宋体"/>
                <w:color w:val="auto"/>
                <w:kern w:val="0"/>
                <w:sz w:val="24"/>
                <w:szCs w:val="24"/>
              </w:rPr>
              <w:t>滇大豆37</w:t>
            </w: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pPr>
              <w:rPr>
                <w:rFonts w:ascii="宋体" w:hAnsi="宋体"/>
                <w:color w:val="auto"/>
                <w:kern w:val="0"/>
                <w:sz w:val="18"/>
                <w:szCs w:val="18"/>
              </w:rPr>
            </w:pPr>
            <w:r>
              <w:rPr>
                <w:rFonts w:hint="eastAsia" w:ascii="宋体" w:hAnsi="宋体" w:cs="宋体"/>
                <w:color w:val="auto"/>
                <w:kern w:val="0"/>
                <w:sz w:val="24"/>
                <w:szCs w:val="24"/>
              </w:rPr>
              <w:t>华研1号</w:t>
            </w: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tcPr>
          <w:p>
            <w:pPr>
              <w:spacing w:line="360" w:lineRule="auto"/>
              <w:rPr>
                <w:rFonts w:ascii="宋体" w:hAnsi="宋体"/>
                <w:color w:val="auto"/>
                <w:kern w:val="0"/>
                <w:sz w:val="18"/>
                <w:szCs w:val="18"/>
              </w:rPr>
            </w:pPr>
            <w:r>
              <w:rPr>
                <w:rFonts w:hint="eastAsia" w:ascii="宋体" w:hAnsi="宋体"/>
                <w:color w:val="auto"/>
                <w:kern w:val="0"/>
                <w:sz w:val="24"/>
                <w:szCs w:val="24"/>
              </w:rPr>
              <w:t>中品661(CK）</w:t>
            </w: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0" w:type="dxa"/>
          </w:tcPr>
          <w:p>
            <w:pPr>
              <w:jc w:val="center"/>
              <w:rPr>
                <w:rFonts w:ascii="宋体" w:hAnsi="宋体"/>
                <w:color w:val="auto"/>
                <w:kern w:val="0"/>
                <w:sz w:val="24"/>
              </w:rPr>
            </w:pPr>
          </w:p>
        </w:tc>
        <w:tc>
          <w:tcPr>
            <w:tcW w:w="951" w:type="dxa"/>
          </w:tcPr>
          <w:p>
            <w:pPr>
              <w:jc w:val="center"/>
              <w:rPr>
                <w:rFonts w:ascii="宋体" w:hAnsi="宋体"/>
                <w:color w:val="auto"/>
                <w:kern w:val="0"/>
                <w:sz w:val="24"/>
              </w:rPr>
            </w:pPr>
          </w:p>
        </w:tc>
      </w:tr>
    </w:tbl>
    <w:p>
      <w:pPr>
        <w:ind w:left="1" w:leftChars="-428" w:hanging="900" w:hangingChars="375"/>
        <w:jc w:val="center"/>
        <w:rPr>
          <w:rFonts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hint="eastAsia" w:ascii="宋体" w:hAnsi="宋体"/>
          <w:color w:val="auto"/>
          <w:sz w:val="24"/>
        </w:rPr>
      </w:pPr>
    </w:p>
    <w:p>
      <w:pPr>
        <w:ind w:left="1" w:leftChars="-428" w:hanging="900" w:hangingChars="375"/>
        <w:jc w:val="center"/>
        <w:rPr>
          <w:rFonts w:ascii="宋体" w:hAnsi="宋体"/>
          <w:color w:val="auto"/>
          <w:sz w:val="24"/>
        </w:rPr>
      </w:pPr>
      <w:r>
        <w:rPr>
          <w:rFonts w:hint="eastAsia" w:ascii="宋体" w:hAnsi="宋体"/>
          <w:color w:val="auto"/>
          <w:sz w:val="24"/>
        </w:rPr>
        <w:t>表5：百粒重和品质性状表</w:t>
      </w:r>
    </w:p>
    <w:p>
      <w:pPr>
        <w:ind w:left="1" w:leftChars="-428" w:hanging="900" w:hangingChars="375"/>
        <w:jc w:val="center"/>
        <w:rPr>
          <w:rFonts w:ascii="宋体" w:hAnsi="宋体"/>
          <w:color w:val="auto"/>
          <w:sz w:val="24"/>
        </w:rPr>
      </w:pPr>
    </w:p>
    <w:tbl>
      <w:tblPr>
        <w:tblStyle w:val="6"/>
        <w:tblW w:w="10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50"/>
        <w:gridCol w:w="750"/>
        <w:gridCol w:w="750"/>
        <w:gridCol w:w="750"/>
        <w:gridCol w:w="750"/>
        <w:gridCol w:w="750"/>
        <w:gridCol w:w="750"/>
        <w:gridCol w:w="750"/>
        <w:gridCol w:w="750"/>
        <w:gridCol w:w="750"/>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60" w:type="dxa"/>
            <w:vMerge w:val="restart"/>
          </w:tcPr>
          <w:p>
            <w:pPr>
              <w:jc w:val="center"/>
              <w:rPr>
                <w:rFonts w:ascii="宋体" w:hAnsi="宋体"/>
                <w:color w:val="auto"/>
                <w:kern w:val="0"/>
                <w:sz w:val="24"/>
              </w:rPr>
            </w:pPr>
            <w:r>
              <w:rPr>
                <w:rFonts w:hint="eastAsia" w:ascii="宋体" w:hAnsi="宋体"/>
                <w:color w:val="auto"/>
                <w:kern w:val="0"/>
                <w:sz w:val="24"/>
              </w:rPr>
              <w:t>品种（系）名称</w:t>
            </w:r>
          </w:p>
        </w:tc>
        <w:tc>
          <w:tcPr>
            <w:tcW w:w="2250" w:type="dxa"/>
            <w:gridSpan w:val="3"/>
            <w:tcBorders>
              <w:bottom w:val="single" w:color="auto" w:sz="4" w:space="0"/>
            </w:tcBorders>
          </w:tcPr>
          <w:p>
            <w:pPr>
              <w:jc w:val="center"/>
              <w:rPr>
                <w:rFonts w:ascii="宋体" w:hAnsi="宋体"/>
                <w:color w:val="auto"/>
                <w:kern w:val="0"/>
                <w:sz w:val="24"/>
              </w:rPr>
            </w:pPr>
            <w:r>
              <w:rPr>
                <w:rFonts w:hint="eastAsia" w:ascii="宋体" w:hAnsi="宋体"/>
                <w:color w:val="auto"/>
                <w:kern w:val="0"/>
                <w:sz w:val="24"/>
              </w:rPr>
              <w:t>百粒重</w:t>
            </w:r>
          </w:p>
        </w:tc>
        <w:tc>
          <w:tcPr>
            <w:tcW w:w="750" w:type="dxa"/>
            <w:vMerge w:val="restart"/>
          </w:tcPr>
          <w:p>
            <w:pPr>
              <w:jc w:val="center"/>
              <w:rPr>
                <w:rFonts w:ascii="宋体" w:hAnsi="宋体"/>
                <w:color w:val="auto"/>
                <w:kern w:val="0"/>
                <w:sz w:val="24"/>
              </w:rPr>
            </w:pPr>
            <w:r>
              <w:rPr>
                <w:rFonts w:hint="eastAsia" w:ascii="宋体" w:hAnsi="宋体"/>
                <w:color w:val="auto"/>
                <w:kern w:val="0"/>
                <w:sz w:val="24"/>
              </w:rPr>
              <w:t>紫斑粒率%</w:t>
            </w:r>
          </w:p>
        </w:tc>
        <w:tc>
          <w:tcPr>
            <w:tcW w:w="750" w:type="dxa"/>
            <w:vMerge w:val="restart"/>
          </w:tcPr>
          <w:p>
            <w:pPr>
              <w:jc w:val="center"/>
              <w:rPr>
                <w:rFonts w:ascii="宋体" w:hAnsi="宋体"/>
                <w:color w:val="auto"/>
                <w:kern w:val="0"/>
                <w:sz w:val="24"/>
              </w:rPr>
            </w:pPr>
            <w:r>
              <w:rPr>
                <w:rFonts w:hint="eastAsia" w:ascii="宋体" w:hAnsi="宋体"/>
                <w:color w:val="auto"/>
                <w:kern w:val="0"/>
                <w:sz w:val="24"/>
              </w:rPr>
              <w:t>褐斑粒率%</w:t>
            </w:r>
          </w:p>
        </w:tc>
        <w:tc>
          <w:tcPr>
            <w:tcW w:w="750" w:type="dxa"/>
            <w:vMerge w:val="restart"/>
          </w:tcPr>
          <w:p>
            <w:pPr>
              <w:jc w:val="center"/>
              <w:rPr>
                <w:rFonts w:ascii="宋体" w:hAnsi="宋体"/>
                <w:color w:val="auto"/>
                <w:kern w:val="0"/>
                <w:sz w:val="24"/>
              </w:rPr>
            </w:pPr>
            <w:r>
              <w:rPr>
                <w:rFonts w:hint="eastAsia" w:ascii="宋体" w:hAnsi="宋体"/>
                <w:color w:val="auto"/>
                <w:kern w:val="0"/>
                <w:sz w:val="24"/>
              </w:rPr>
              <w:t>其他粒率%</w:t>
            </w:r>
          </w:p>
        </w:tc>
        <w:tc>
          <w:tcPr>
            <w:tcW w:w="750" w:type="dxa"/>
            <w:vMerge w:val="restart"/>
          </w:tcPr>
          <w:p>
            <w:pPr>
              <w:jc w:val="center"/>
              <w:rPr>
                <w:rFonts w:ascii="宋体" w:hAnsi="宋体"/>
                <w:color w:val="auto"/>
                <w:kern w:val="0"/>
                <w:sz w:val="24"/>
              </w:rPr>
            </w:pPr>
            <w:r>
              <w:rPr>
                <w:rFonts w:hint="eastAsia" w:ascii="宋体" w:hAnsi="宋体"/>
                <w:color w:val="auto"/>
                <w:kern w:val="0"/>
                <w:sz w:val="24"/>
              </w:rPr>
              <w:t>虫蚀粒率%</w:t>
            </w:r>
          </w:p>
        </w:tc>
        <w:tc>
          <w:tcPr>
            <w:tcW w:w="750" w:type="dxa"/>
            <w:vMerge w:val="restart"/>
          </w:tcPr>
          <w:p>
            <w:pPr>
              <w:jc w:val="center"/>
              <w:rPr>
                <w:rFonts w:ascii="宋体" w:hAnsi="宋体"/>
                <w:color w:val="auto"/>
                <w:kern w:val="0"/>
                <w:sz w:val="24"/>
              </w:rPr>
            </w:pPr>
            <w:r>
              <w:rPr>
                <w:rFonts w:hint="eastAsia" w:ascii="宋体" w:hAnsi="宋体"/>
                <w:color w:val="auto"/>
                <w:kern w:val="0"/>
                <w:sz w:val="24"/>
              </w:rPr>
              <w:t>完好粒率%</w:t>
            </w:r>
          </w:p>
        </w:tc>
        <w:tc>
          <w:tcPr>
            <w:tcW w:w="750" w:type="dxa"/>
            <w:vMerge w:val="restart"/>
          </w:tcPr>
          <w:p>
            <w:pPr>
              <w:jc w:val="center"/>
              <w:rPr>
                <w:rFonts w:ascii="宋体" w:hAnsi="宋体"/>
                <w:color w:val="auto"/>
                <w:kern w:val="0"/>
                <w:sz w:val="24"/>
              </w:rPr>
            </w:pPr>
            <w:r>
              <w:rPr>
                <w:rFonts w:hint="eastAsia" w:ascii="宋体" w:hAnsi="宋体"/>
                <w:color w:val="auto"/>
                <w:kern w:val="0"/>
                <w:sz w:val="24"/>
              </w:rPr>
              <w:t>种皮色</w:t>
            </w:r>
          </w:p>
        </w:tc>
        <w:tc>
          <w:tcPr>
            <w:tcW w:w="750" w:type="dxa"/>
            <w:vMerge w:val="restart"/>
          </w:tcPr>
          <w:p>
            <w:pPr>
              <w:jc w:val="center"/>
              <w:rPr>
                <w:rFonts w:ascii="宋体" w:hAnsi="宋体"/>
                <w:color w:val="auto"/>
                <w:kern w:val="0"/>
                <w:sz w:val="24"/>
              </w:rPr>
            </w:pPr>
            <w:r>
              <w:rPr>
                <w:rFonts w:hint="eastAsia" w:ascii="宋体" w:hAnsi="宋体"/>
                <w:color w:val="auto"/>
                <w:kern w:val="0"/>
                <w:sz w:val="24"/>
              </w:rPr>
              <w:t>脐色</w:t>
            </w:r>
          </w:p>
        </w:tc>
        <w:tc>
          <w:tcPr>
            <w:tcW w:w="750" w:type="dxa"/>
            <w:vMerge w:val="restart"/>
          </w:tcPr>
          <w:p>
            <w:pPr>
              <w:jc w:val="center"/>
              <w:rPr>
                <w:rFonts w:ascii="宋体" w:hAnsi="宋体"/>
                <w:color w:val="auto"/>
                <w:kern w:val="0"/>
                <w:sz w:val="24"/>
              </w:rPr>
            </w:pPr>
            <w:r>
              <w:rPr>
                <w:rFonts w:hint="eastAsia" w:ascii="宋体" w:hAnsi="宋体"/>
                <w:color w:val="auto"/>
                <w:kern w:val="0"/>
                <w:sz w:val="24"/>
              </w:rPr>
              <w:t>粒形</w:t>
            </w:r>
          </w:p>
        </w:tc>
        <w:tc>
          <w:tcPr>
            <w:tcW w:w="750" w:type="dxa"/>
            <w:vMerge w:val="restart"/>
          </w:tcPr>
          <w:p>
            <w:pPr>
              <w:jc w:val="center"/>
              <w:rPr>
                <w:rFonts w:ascii="宋体" w:hAnsi="宋体"/>
                <w:color w:val="auto"/>
                <w:kern w:val="0"/>
                <w:sz w:val="24"/>
              </w:rPr>
            </w:pPr>
            <w:r>
              <w:rPr>
                <w:rFonts w:hint="eastAsia" w:ascii="宋体" w:hAnsi="宋体"/>
                <w:color w:val="auto"/>
                <w:kern w:val="0"/>
                <w:sz w:val="24"/>
              </w:rPr>
              <w:t>籽粒光泽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60" w:type="dxa"/>
            <w:vMerge w:val="continue"/>
          </w:tcPr>
          <w:p>
            <w:pPr>
              <w:jc w:val="center"/>
              <w:rPr>
                <w:rFonts w:ascii="宋体" w:hAnsi="宋体"/>
                <w:color w:val="auto"/>
                <w:kern w:val="0"/>
                <w:sz w:val="24"/>
              </w:rPr>
            </w:pPr>
          </w:p>
        </w:tc>
        <w:tc>
          <w:tcPr>
            <w:tcW w:w="750" w:type="dxa"/>
            <w:tcBorders>
              <w:right w:val="single" w:color="auto" w:sz="4" w:space="0"/>
            </w:tcBorders>
          </w:tcPr>
          <w:p>
            <w:pPr>
              <w:jc w:val="center"/>
              <w:rPr>
                <w:rFonts w:ascii="宋体" w:hAnsi="宋体"/>
                <w:color w:val="auto"/>
                <w:kern w:val="0"/>
                <w:sz w:val="24"/>
              </w:rPr>
            </w:pPr>
            <w:r>
              <w:rPr>
                <w:rFonts w:hint="eastAsia" w:ascii="宋体" w:hAnsi="宋体"/>
                <w:color w:val="auto"/>
                <w:kern w:val="0"/>
                <w:sz w:val="24"/>
              </w:rPr>
              <w:t>1次</w:t>
            </w:r>
          </w:p>
        </w:tc>
        <w:tc>
          <w:tcPr>
            <w:tcW w:w="750" w:type="dxa"/>
            <w:tcBorders>
              <w:right w:val="single" w:color="auto" w:sz="4" w:space="0"/>
            </w:tcBorders>
          </w:tcPr>
          <w:p>
            <w:pPr>
              <w:jc w:val="center"/>
              <w:rPr>
                <w:rFonts w:ascii="宋体" w:hAnsi="宋体"/>
                <w:color w:val="auto"/>
                <w:kern w:val="0"/>
                <w:sz w:val="24"/>
              </w:rPr>
            </w:pPr>
            <w:r>
              <w:rPr>
                <w:rFonts w:hint="eastAsia" w:ascii="宋体" w:hAnsi="宋体"/>
                <w:color w:val="auto"/>
                <w:kern w:val="0"/>
                <w:sz w:val="24"/>
              </w:rPr>
              <w:t>2次</w:t>
            </w:r>
          </w:p>
        </w:tc>
        <w:tc>
          <w:tcPr>
            <w:tcW w:w="750" w:type="dxa"/>
            <w:tcBorders>
              <w:left w:val="single" w:color="auto" w:sz="4" w:space="0"/>
            </w:tcBorders>
          </w:tcPr>
          <w:p>
            <w:pPr>
              <w:jc w:val="center"/>
              <w:rPr>
                <w:rFonts w:ascii="宋体" w:hAnsi="宋体"/>
                <w:color w:val="auto"/>
                <w:kern w:val="0"/>
                <w:sz w:val="24"/>
              </w:rPr>
            </w:pPr>
            <w:r>
              <w:rPr>
                <w:rFonts w:hint="eastAsia" w:ascii="宋体" w:hAnsi="宋体"/>
                <w:color w:val="auto"/>
                <w:kern w:val="0"/>
                <w:sz w:val="24"/>
              </w:rPr>
              <w:t>平均</w:t>
            </w:r>
          </w:p>
        </w:tc>
        <w:tc>
          <w:tcPr>
            <w:tcW w:w="750" w:type="dxa"/>
            <w:vMerge w:val="continue"/>
          </w:tcPr>
          <w:p>
            <w:pPr>
              <w:jc w:val="center"/>
              <w:rPr>
                <w:rFonts w:ascii="宋体" w:hAnsi="宋体"/>
                <w:color w:val="auto"/>
                <w:kern w:val="0"/>
                <w:sz w:val="24"/>
              </w:rPr>
            </w:pPr>
          </w:p>
        </w:tc>
        <w:tc>
          <w:tcPr>
            <w:tcW w:w="750" w:type="dxa"/>
            <w:vMerge w:val="continue"/>
          </w:tcPr>
          <w:p>
            <w:pPr>
              <w:jc w:val="center"/>
              <w:rPr>
                <w:rFonts w:ascii="宋体" w:hAnsi="宋体"/>
                <w:color w:val="auto"/>
                <w:kern w:val="0"/>
                <w:sz w:val="24"/>
              </w:rPr>
            </w:pPr>
          </w:p>
        </w:tc>
        <w:tc>
          <w:tcPr>
            <w:tcW w:w="750" w:type="dxa"/>
            <w:vMerge w:val="continue"/>
          </w:tcPr>
          <w:p>
            <w:pPr>
              <w:jc w:val="center"/>
              <w:rPr>
                <w:rFonts w:ascii="宋体" w:hAnsi="宋体"/>
                <w:color w:val="auto"/>
                <w:kern w:val="0"/>
                <w:sz w:val="24"/>
              </w:rPr>
            </w:pPr>
          </w:p>
        </w:tc>
        <w:tc>
          <w:tcPr>
            <w:tcW w:w="750" w:type="dxa"/>
            <w:vMerge w:val="continue"/>
          </w:tcPr>
          <w:p>
            <w:pPr>
              <w:jc w:val="center"/>
              <w:rPr>
                <w:rFonts w:ascii="宋体" w:hAnsi="宋体"/>
                <w:color w:val="auto"/>
                <w:kern w:val="0"/>
                <w:sz w:val="24"/>
              </w:rPr>
            </w:pPr>
          </w:p>
        </w:tc>
        <w:tc>
          <w:tcPr>
            <w:tcW w:w="750" w:type="dxa"/>
            <w:vMerge w:val="continue"/>
          </w:tcPr>
          <w:p>
            <w:pPr>
              <w:jc w:val="center"/>
              <w:rPr>
                <w:rFonts w:ascii="宋体" w:hAnsi="宋体"/>
                <w:color w:val="auto"/>
                <w:kern w:val="0"/>
                <w:sz w:val="24"/>
              </w:rPr>
            </w:pPr>
          </w:p>
        </w:tc>
        <w:tc>
          <w:tcPr>
            <w:tcW w:w="750" w:type="dxa"/>
            <w:vMerge w:val="continue"/>
          </w:tcPr>
          <w:p>
            <w:pPr>
              <w:jc w:val="center"/>
              <w:rPr>
                <w:rFonts w:ascii="宋体" w:hAnsi="宋体"/>
                <w:color w:val="auto"/>
                <w:kern w:val="0"/>
                <w:sz w:val="24"/>
              </w:rPr>
            </w:pPr>
          </w:p>
        </w:tc>
        <w:tc>
          <w:tcPr>
            <w:tcW w:w="750" w:type="dxa"/>
            <w:vMerge w:val="continue"/>
          </w:tcPr>
          <w:p>
            <w:pPr>
              <w:jc w:val="center"/>
              <w:rPr>
                <w:rFonts w:ascii="宋体" w:hAnsi="宋体"/>
                <w:color w:val="auto"/>
                <w:kern w:val="0"/>
                <w:sz w:val="24"/>
              </w:rPr>
            </w:pPr>
          </w:p>
        </w:tc>
        <w:tc>
          <w:tcPr>
            <w:tcW w:w="750" w:type="dxa"/>
            <w:vMerge w:val="continue"/>
          </w:tcPr>
          <w:p>
            <w:pPr>
              <w:jc w:val="center"/>
              <w:rPr>
                <w:rFonts w:ascii="宋体" w:hAnsi="宋体"/>
                <w:color w:val="auto"/>
                <w:kern w:val="0"/>
                <w:sz w:val="24"/>
              </w:rPr>
            </w:pPr>
          </w:p>
        </w:tc>
        <w:tc>
          <w:tcPr>
            <w:tcW w:w="750" w:type="dxa"/>
            <w:vMerge w:val="continue"/>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vAlign w:val="center"/>
          </w:tcPr>
          <w:p>
            <w:pPr>
              <w:spacing w:line="360" w:lineRule="auto"/>
              <w:rPr>
                <w:rFonts w:ascii="宋体" w:hAnsi="宋体"/>
                <w:color w:val="auto"/>
                <w:kern w:val="0"/>
                <w:sz w:val="18"/>
                <w:szCs w:val="18"/>
              </w:rPr>
            </w:pPr>
            <w:r>
              <w:rPr>
                <w:rFonts w:hint="eastAsia" w:ascii="宋体" w:hAnsi="宋体"/>
                <w:color w:val="auto"/>
                <w:kern w:val="0"/>
                <w:sz w:val="24"/>
                <w:szCs w:val="24"/>
              </w:rPr>
              <w:t>云黄21号</w:t>
            </w: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vAlign w:val="center"/>
          </w:tcPr>
          <w:p>
            <w:pPr>
              <w:spacing w:line="360" w:lineRule="auto"/>
              <w:rPr>
                <w:rFonts w:ascii="宋体" w:hAnsi="宋体"/>
                <w:color w:val="auto"/>
                <w:kern w:val="0"/>
                <w:sz w:val="18"/>
                <w:szCs w:val="18"/>
              </w:rPr>
            </w:pPr>
            <w:r>
              <w:rPr>
                <w:rFonts w:hint="eastAsia" w:ascii="宋体" w:hAnsi="宋体"/>
                <w:color w:val="auto"/>
                <w:kern w:val="0"/>
                <w:sz w:val="24"/>
                <w:szCs w:val="24"/>
              </w:rPr>
              <w:t>云黄22号</w:t>
            </w: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vAlign w:val="center"/>
          </w:tcPr>
          <w:p>
            <w:pPr>
              <w:spacing w:line="360" w:lineRule="auto"/>
              <w:rPr>
                <w:rFonts w:ascii="宋体" w:hAnsi="宋体"/>
                <w:color w:val="auto"/>
                <w:kern w:val="0"/>
                <w:sz w:val="18"/>
                <w:szCs w:val="18"/>
              </w:rPr>
            </w:pPr>
            <w:r>
              <w:rPr>
                <w:rFonts w:hint="eastAsia" w:ascii="宋体" w:hAnsi="宋体" w:cs="宋体"/>
                <w:color w:val="auto"/>
                <w:kern w:val="0"/>
                <w:sz w:val="24"/>
                <w:szCs w:val="24"/>
              </w:rPr>
              <w:t>云环资大豆10号</w:t>
            </w: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vAlign w:val="center"/>
          </w:tcPr>
          <w:p>
            <w:pPr>
              <w:rPr>
                <w:rFonts w:ascii="宋体" w:hAnsi="宋体"/>
                <w:color w:val="auto"/>
                <w:kern w:val="0"/>
                <w:sz w:val="18"/>
                <w:szCs w:val="18"/>
              </w:rPr>
            </w:pPr>
            <w:r>
              <w:rPr>
                <w:rFonts w:hint="eastAsia" w:ascii="宋体" w:hAnsi="宋体" w:cs="宋体"/>
                <w:color w:val="auto"/>
                <w:kern w:val="0"/>
                <w:sz w:val="24"/>
                <w:szCs w:val="24"/>
              </w:rPr>
              <w:t>云黄24</w:t>
            </w: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vAlign w:val="center"/>
          </w:tcPr>
          <w:p>
            <w:pPr>
              <w:rPr>
                <w:rFonts w:ascii="宋体" w:hAnsi="宋体"/>
                <w:color w:val="auto"/>
                <w:kern w:val="0"/>
                <w:sz w:val="18"/>
                <w:szCs w:val="18"/>
              </w:rPr>
            </w:pPr>
            <w:r>
              <w:rPr>
                <w:rFonts w:hint="eastAsia" w:ascii="宋体" w:hAnsi="宋体" w:cs="宋体"/>
                <w:color w:val="auto"/>
                <w:kern w:val="0"/>
                <w:sz w:val="24"/>
                <w:szCs w:val="24"/>
              </w:rPr>
              <w:t>云黄25</w:t>
            </w: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vAlign w:val="center"/>
          </w:tcPr>
          <w:p>
            <w:pPr>
              <w:rPr>
                <w:rFonts w:ascii="宋体" w:hAnsi="宋体"/>
                <w:color w:val="auto"/>
                <w:kern w:val="0"/>
                <w:sz w:val="18"/>
                <w:szCs w:val="18"/>
              </w:rPr>
            </w:pPr>
            <w:r>
              <w:rPr>
                <w:rFonts w:hint="eastAsia" w:ascii="宋体" w:hAnsi="宋体" w:cs="宋体"/>
                <w:color w:val="auto"/>
                <w:kern w:val="0"/>
                <w:sz w:val="24"/>
                <w:szCs w:val="24"/>
              </w:rPr>
              <w:t>云黄26</w:t>
            </w: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vAlign w:val="center"/>
          </w:tcPr>
          <w:p>
            <w:pPr>
              <w:rPr>
                <w:rFonts w:ascii="宋体" w:hAnsi="宋体"/>
                <w:color w:val="auto"/>
                <w:kern w:val="0"/>
                <w:sz w:val="18"/>
                <w:szCs w:val="18"/>
              </w:rPr>
            </w:pPr>
            <w:r>
              <w:rPr>
                <w:rFonts w:hint="eastAsia" w:ascii="宋体" w:hAnsi="宋体" w:cs="宋体"/>
                <w:color w:val="auto"/>
                <w:kern w:val="0"/>
                <w:sz w:val="24"/>
                <w:szCs w:val="24"/>
              </w:rPr>
              <w:t xml:space="preserve">云环资大豆12号  </w:t>
            </w: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vAlign w:val="center"/>
          </w:tcPr>
          <w:p>
            <w:pPr>
              <w:rPr>
                <w:rFonts w:ascii="宋体" w:hAnsi="宋体"/>
                <w:color w:val="auto"/>
                <w:kern w:val="0"/>
                <w:sz w:val="18"/>
                <w:szCs w:val="18"/>
              </w:rPr>
            </w:pPr>
            <w:r>
              <w:rPr>
                <w:rFonts w:hint="eastAsia" w:ascii="宋体" w:hAnsi="宋体" w:cs="宋体"/>
                <w:color w:val="auto"/>
                <w:kern w:val="0"/>
                <w:sz w:val="24"/>
                <w:szCs w:val="24"/>
              </w:rPr>
              <w:t>云环资大豆13号</w:t>
            </w: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vAlign w:val="center"/>
          </w:tcPr>
          <w:p>
            <w:pPr>
              <w:rPr>
                <w:rFonts w:ascii="宋体" w:hAnsi="宋体"/>
                <w:color w:val="auto"/>
                <w:kern w:val="0"/>
                <w:sz w:val="18"/>
                <w:szCs w:val="18"/>
              </w:rPr>
            </w:pPr>
            <w:r>
              <w:rPr>
                <w:rFonts w:hint="eastAsia" w:ascii="宋体" w:hAnsi="宋体" w:cs="宋体"/>
                <w:color w:val="auto"/>
                <w:kern w:val="0"/>
                <w:sz w:val="24"/>
                <w:szCs w:val="24"/>
              </w:rPr>
              <w:t xml:space="preserve">云环资大豆14号  </w:t>
            </w: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60" w:type="dxa"/>
            <w:vAlign w:val="center"/>
          </w:tcPr>
          <w:p>
            <w:pPr>
              <w:rPr>
                <w:rFonts w:ascii="宋体" w:hAnsi="宋体"/>
                <w:color w:val="auto"/>
                <w:kern w:val="0"/>
                <w:sz w:val="18"/>
                <w:szCs w:val="18"/>
              </w:rPr>
            </w:pPr>
            <w:r>
              <w:rPr>
                <w:rFonts w:hint="eastAsia" w:ascii="宋体" w:hAnsi="宋体" w:cs="宋体"/>
                <w:color w:val="auto"/>
                <w:kern w:val="0"/>
                <w:sz w:val="24"/>
                <w:szCs w:val="24"/>
              </w:rPr>
              <w:t>滇大豆32</w:t>
            </w: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60" w:type="dxa"/>
            <w:vAlign w:val="center"/>
          </w:tcPr>
          <w:p>
            <w:pPr>
              <w:rPr>
                <w:rFonts w:ascii="宋体" w:hAnsi="宋体"/>
                <w:color w:val="auto"/>
                <w:kern w:val="0"/>
                <w:sz w:val="18"/>
                <w:szCs w:val="18"/>
              </w:rPr>
            </w:pPr>
            <w:r>
              <w:rPr>
                <w:rFonts w:hint="eastAsia" w:ascii="宋体" w:hAnsi="宋体" w:cs="宋体"/>
                <w:color w:val="auto"/>
                <w:kern w:val="0"/>
                <w:sz w:val="24"/>
                <w:szCs w:val="24"/>
              </w:rPr>
              <w:t>滇大豆37</w:t>
            </w: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vAlign w:val="center"/>
          </w:tcPr>
          <w:p>
            <w:pPr>
              <w:rPr>
                <w:rFonts w:ascii="宋体" w:hAnsi="宋体"/>
                <w:color w:val="auto"/>
                <w:kern w:val="0"/>
                <w:sz w:val="18"/>
                <w:szCs w:val="18"/>
              </w:rPr>
            </w:pPr>
            <w:r>
              <w:rPr>
                <w:rFonts w:hint="eastAsia" w:ascii="宋体" w:hAnsi="宋体" w:cs="宋体"/>
                <w:color w:val="auto"/>
                <w:kern w:val="0"/>
                <w:sz w:val="24"/>
                <w:szCs w:val="24"/>
              </w:rPr>
              <w:t>华研1号</w:t>
            </w: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tcPr>
          <w:p>
            <w:pPr>
              <w:spacing w:line="360" w:lineRule="auto"/>
              <w:rPr>
                <w:rFonts w:ascii="宋体" w:hAnsi="宋体"/>
                <w:color w:val="auto"/>
                <w:kern w:val="0"/>
                <w:sz w:val="18"/>
                <w:szCs w:val="18"/>
              </w:rPr>
            </w:pPr>
            <w:r>
              <w:rPr>
                <w:rFonts w:hint="eastAsia" w:ascii="宋体" w:hAnsi="宋体"/>
                <w:color w:val="auto"/>
                <w:kern w:val="0"/>
                <w:sz w:val="24"/>
                <w:szCs w:val="24"/>
              </w:rPr>
              <w:t>中品661(CK）</w:t>
            </w: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c>
          <w:tcPr>
            <w:tcW w:w="750" w:type="dxa"/>
          </w:tcPr>
          <w:p>
            <w:pPr>
              <w:spacing w:line="240" w:lineRule="exact"/>
              <w:jc w:val="center"/>
              <w:rPr>
                <w:rFonts w:ascii="宋体" w:hAnsi="宋体"/>
                <w:color w:val="auto"/>
                <w:kern w:val="0"/>
                <w:sz w:val="24"/>
              </w:rPr>
            </w:pPr>
          </w:p>
        </w:tc>
      </w:tr>
    </w:tbl>
    <w:p>
      <w:pPr>
        <w:jc w:val="center"/>
        <w:rPr>
          <w:rFonts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hint="eastAsia" w:ascii="宋体" w:hAnsi="宋体"/>
          <w:color w:val="auto"/>
          <w:sz w:val="24"/>
        </w:rPr>
      </w:pPr>
    </w:p>
    <w:p>
      <w:pPr>
        <w:jc w:val="center"/>
        <w:rPr>
          <w:rFonts w:ascii="宋体" w:hAnsi="宋体"/>
          <w:color w:val="auto"/>
          <w:sz w:val="24"/>
        </w:rPr>
      </w:pPr>
      <w:r>
        <w:rPr>
          <w:rFonts w:hint="eastAsia" w:ascii="宋体" w:hAnsi="宋体"/>
          <w:color w:val="auto"/>
          <w:sz w:val="24"/>
        </w:rPr>
        <w:t>表6：参试品种（系）产量结果表</w:t>
      </w:r>
    </w:p>
    <w:p>
      <w:pPr>
        <w:ind w:left="1" w:hanging="1"/>
        <w:jc w:val="center"/>
        <w:rPr>
          <w:rFonts w:ascii="宋体" w:hAnsi="宋体"/>
          <w:color w:val="auto"/>
          <w:sz w:val="24"/>
        </w:rPr>
      </w:pPr>
    </w:p>
    <w:tbl>
      <w:tblPr>
        <w:tblStyle w:val="6"/>
        <w:tblW w:w="102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847"/>
        <w:gridCol w:w="730"/>
        <w:gridCol w:w="731"/>
        <w:gridCol w:w="730"/>
        <w:gridCol w:w="731"/>
        <w:gridCol w:w="730"/>
        <w:gridCol w:w="731"/>
        <w:gridCol w:w="730"/>
        <w:gridCol w:w="731"/>
        <w:gridCol w:w="102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6" w:type="dxa"/>
            <w:vMerge w:val="restart"/>
          </w:tcPr>
          <w:p>
            <w:pPr>
              <w:jc w:val="center"/>
              <w:rPr>
                <w:rFonts w:ascii="宋体" w:hAnsi="宋体"/>
                <w:color w:val="auto"/>
                <w:kern w:val="0"/>
                <w:sz w:val="24"/>
              </w:rPr>
            </w:pPr>
            <w:r>
              <w:rPr>
                <w:rFonts w:hint="eastAsia" w:ascii="宋体" w:hAnsi="宋体"/>
                <w:color w:val="auto"/>
                <w:kern w:val="0"/>
                <w:sz w:val="24"/>
              </w:rPr>
              <w:t>品种（系）名称</w:t>
            </w:r>
          </w:p>
        </w:tc>
        <w:tc>
          <w:tcPr>
            <w:tcW w:w="847" w:type="dxa"/>
            <w:vMerge w:val="restart"/>
          </w:tcPr>
          <w:p>
            <w:pPr>
              <w:jc w:val="center"/>
              <w:rPr>
                <w:rFonts w:ascii="宋体" w:hAnsi="宋体"/>
                <w:color w:val="auto"/>
                <w:kern w:val="0"/>
                <w:sz w:val="24"/>
              </w:rPr>
            </w:pPr>
            <w:r>
              <w:rPr>
                <w:rFonts w:hint="eastAsia" w:ascii="宋体" w:hAnsi="宋体"/>
                <w:color w:val="auto"/>
                <w:kern w:val="0"/>
                <w:sz w:val="24"/>
              </w:rPr>
              <w:t>小区计产面积㎡</w:t>
            </w:r>
          </w:p>
        </w:tc>
        <w:tc>
          <w:tcPr>
            <w:tcW w:w="2922" w:type="dxa"/>
            <w:gridSpan w:val="4"/>
            <w:tcBorders>
              <w:bottom w:val="single" w:color="auto" w:sz="4" w:space="0"/>
            </w:tcBorders>
          </w:tcPr>
          <w:p>
            <w:pPr>
              <w:jc w:val="center"/>
              <w:rPr>
                <w:rFonts w:ascii="宋体" w:hAnsi="宋体"/>
                <w:color w:val="auto"/>
                <w:kern w:val="0"/>
                <w:sz w:val="24"/>
              </w:rPr>
            </w:pPr>
            <w:r>
              <w:rPr>
                <w:rFonts w:hint="eastAsia" w:ascii="宋体" w:hAnsi="宋体"/>
                <w:color w:val="auto"/>
                <w:kern w:val="0"/>
                <w:sz w:val="24"/>
              </w:rPr>
              <w:t>小区产量kg</w:t>
            </w:r>
          </w:p>
          <w:p>
            <w:pPr>
              <w:jc w:val="center"/>
              <w:rPr>
                <w:rFonts w:ascii="宋体" w:hAnsi="宋体"/>
                <w:color w:val="auto"/>
                <w:kern w:val="0"/>
                <w:sz w:val="24"/>
              </w:rPr>
            </w:pPr>
            <w:r>
              <w:rPr>
                <w:rFonts w:hint="eastAsia" w:ascii="宋体" w:hAnsi="宋体"/>
                <w:color w:val="auto"/>
                <w:kern w:val="0"/>
                <w:sz w:val="24"/>
              </w:rPr>
              <w:t>(保留两位小数)</w:t>
            </w:r>
          </w:p>
        </w:tc>
        <w:tc>
          <w:tcPr>
            <w:tcW w:w="2922" w:type="dxa"/>
            <w:gridSpan w:val="4"/>
          </w:tcPr>
          <w:p>
            <w:pPr>
              <w:jc w:val="center"/>
              <w:rPr>
                <w:rFonts w:ascii="宋体" w:hAnsi="宋体"/>
                <w:color w:val="auto"/>
                <w:kern w:val="0"/>
                <w:sz w:val="24"/>
              </w:rPr>
            </w:pPr>
            <w:r>
              <w:rPr>
                <w:rFonts w:hint="eastAsia" w:ascii="宋体" w:hAnsi="宋体"/>
                <w:color w:val="auto"/>
                <w:kern w:val="0"/>
                <w:sz w:val="24"/>
              </w:rPr>
              <w:t>折合每666.7㎡产量kg(保留两位小数)</w:t>
            </w:r>
          </w:p>
        </w:tc>
        <w:tc>
          <w:tcPr>
            <w:tcW w:w="1025" w:type="dxa"/>
            <w:vMerge w:val="restart"/>
          </w:tcPr>
          <w:p>
            <w:pPr>
              <w:jc w:val="center"/>
              <w:rPr>
                <w:rFonts w:ascii="宋体" w:hAnsi="宋体"/>
                <w:color w:val="auto"/>
                <w:kern w:val="0"/>
                <w:sz w:val="24"/>
              </w:rPr>
            </w:pPr>
            <w:r>
              <w:rPr>
                <w:rFonts w:hint="eastAsia" w:ascii="宋体" w:hAnsi="宋体"/>
                <w:color w:val="auto"/>
                <w:kern w:val="0"/>
                <w:sz w:val="24"/>
              </w:rPr>
              <w:t>较CK±%</w:t>
            </w:r>
          </w:p>
        </w:tc>
        <w:tc>
          <w:tcPr>
            <w:tcW w:w="1025" w:type="dxa"/>
            <w:vMerge w:val="restart"/>
          </w:tcPr>
          <w:p>
            <w:pPr>
              <w:jc w:val="center"/>
              <w:rPr>
                <w:rFonts w:ascii="宋体" w:hAnsi="宋体"/>
                <w:color w:val="auto"/>
                <w:kern w:val="0"/>
                <w:sz w:val="24"/>
              </w:rPr>
            </w:pPr>
            <w:r>
              <w:rPr>
                <w:rFonts w:hint="eastAsia" w:ascii="宋体" w:hAnsi="宋体"/>
                <w:color w:val="auto"/>
                <w:kern w:val="0"/>
                <w:sz w:val="24"/>
              </w:rPr>
              <w:t>产量位次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56" w:type="dxa"/>
            <w:vMerge w:val="continue"/>
          </w:tcPr>
          <w:p>
            <w:pPr>
              <w:jc w:val="center"/>
              <w:rPr>
                <w:rFonts w:ascii="宋体" w:hAnsi="宋体"/>
                <w:color w:val="auto"/>
                <w:kern w:val="0"/>
                <w:sz w:val="24"/>
              </w:rPr>
            </w:pPr>
          </w:p>
        </w:tc>
        <w:tc>
          <w:tcPr>
            <w:tcW w:w="847" w:type="dxa"/>
            <w:vMerge w:val="continue"/>
          </w:tcPr>
          <w:p>
            <w:pPr>
              <w:jc w:val="center"/>
              <w:rPr>
                <w:rFonts w:ascii="宋体" w:hAnsi="宋体"/>
                <w:color w:val="auto"/>
                <w:kern w:val="0"/>
                <w:sz w:val="24"/>
              </w:rPr>
            </w:pPr>
          </w:p>
        </w:tc>
        <w:tc>
          <w:tcPr>
            <w:tcW w:w="730" w:type="dxa"/>
            <w:tcBorders>
              <w:top w:val="single" w:color="auto" w:sz="4" w:space="0"/>
            </w:tcBorders>
          </w:tcPr>
          <w:p>
            <w:pPr>
              <w:jc w:val="center"/>
              <w:rPr>
                <w:rFonts w:ascii="宋体" w:hAnsi="宋体"/>
                <w:color w:val="auto"/>
                <w:kern w:val="0"/>
                <w:sz w:val="24"/>
              </w:rPr>
            </w:pPr>
            <w:r>
              <w:rPr>
                <w:rFonts w:hint="eastAsia" w:ascii="宋体" w:hAnsi="宋体"/>
                <w:color w:val="auto"/>
                <w:kern w:val="0"/>
                <w:sz w:val="24"/>
              </w:rPr>
              <w:t>重复1</w:t>
            </w:r>
          </w:p>
        </w:tc>
        <w:tc>
          <w:tcPr>
            <w:tcW w:w="731" w:type="dxa"/>
            <w:tcBorders>
              <w:top w:val="single" w:color="auto" w:sz="4" w:space="0"/>
            </w:tcBorders>
          </w:tcPr>
          <w:p>
            <w:pPr>
              <w:jc w:val="center"/>
              <w:rPr>
                <w:rFonts w:ascii="宋体" w:hAnsi="宋体"/>
                <w:color w:val="auto"/>
                <w:kern w:val="0"/>
                <w:sz w:val="24"/>
              </w:rPr>
            </w:pPr>
            <w:r>
              <w:rPr>
                <w:rFonts w:hint="eastAsia" w:ascii="宋体" w:hAnsi="宋体"/>
                <w:color w:val="auto"/>
                <w:kern w:val="0"/>
                <w:sz w:val="24"/>
              </w:rPr>
              <w:t>重复2</w:t>
            </w:r>
          </w:p>
        </w:tc>
        <w:tc>
          <w:tcPr>
            <w:tcW w:w="730" w:type="dxa"/>
            <w:tcBorders>
              <w:top w:val="single" w:color="auto" w:sz="4" w:space="0"/>
            </w:tcBorders>
          </w:tcPr>
          <w:p>
            <w:pPr>
              <w:jc w:val="center"/>
              <w:rPr>
                <w:rFonts w:ascii="宋体" w:hAnsi="宋体"/>
                <w:color w:val="auto"/>
                <w:kern w:val="0"/>
                <w:sz w:val="24"/>
              </w:rPr>
            </w:pPr>
            <w:r>
              <w:rPr>
                <w:rFonts w:hint="eastAsia" w:ascii="宋体" w:hAnsi="宋体"/>
                <w:color w:val="auto"/>
                <w:kern w:val="0"/>
                <w:sz w:val="24"/>
              </w:rPr>
              <w:t>重复3</w:t>
            </w:r>
          </w:p>
        </w:tc>
        <w:tc>
          <w:tcPr>
            <w:tcW w:w="731" w:type="dxa"/>
            <w:tcBorders>
              <w:top w:val="single" w:color="auto" w:sz="4" w:space="0"/>
            </w:tcBorders>
          </w:tcPr>
          <w:p>
            <w:pPr>
              <w:jc w:val="center"/>
              <w:rPr>
                <w:rFonts w:ascii="宋体" w:hAnsi="宋体"/>
                <w:color w:val="auto"/>
                <w:kern w:val="0"/>
                <w:sz w:val="24"/>
              </w:rPr>
            </w:pPr>
            <w:r>
              <w:rPr>
                <w:rFonts w:hint="eastAsia" w:ascii="宋体" w:hAnsi="宋体"/>
                <w:color w:val="auto"/>
                <w:kern w:val="0"/>
                <w:sz w:val="24"/>
              </w:rPr>
              <w:t>平均</w:t>
            </w:r>
          </w:p>
        </w:tc>
        <w:tc>
          <w:tcPr>
            <w:tcW w:w="730" w:type="dxa"/>
          </w:tcPr>
          <w:p>
            <w:pPr>
              <w:jc w:val="center"/>
              <w:rPr>
                <w:rFonts w:ascii="宋体" w:hAnsi="宋体"/>
                <w:color w:val="auto"/>
                <w:kern w:val="0"/>
                <w:sz w:val="24"/>
              </w:rPr>
            </w:pPr>
            <w:r>
              <w:rPr>
                <w:rFonts w:hint="eastAsia" w:ascii="宋体" w:hAnsi="宋体"/>
                <w:color w:val="auto"/>
                <w:kern w:val="0"/>
                <w:sz w:val="24"/>
              </w:rPr>
              <w:t>重复1</w:t>
            </w:r>
          </w:p>
        </w:tc>
        <w:tc>
          <w:tcPr>
            <w:tcW w:w="731" w:type="dxa"/>
          </w:tcPr>
          <w:p>
            <w:pPr>
              <w:jc w:val="center"/>
              <w:rPr>
                <w:rFonts w:ascii="宋体" w:hAnsi="宋体"/>
                <w:color w:val="auto"/>
                <w:kern w:val="0"/>
                <w:sz w:val="24"/>
              </w:rPr>
            </w:pPr>
            <w:r>
              <w:rPr>
                <w:rFonts w:hint="eastAsia" w:ascii="宋体" w:hAnsi="宋体"/>
                <w:color w:val="auto"/>
                <w:kern w:val="0"/>
                <w:sz w:val="24"/>
              </w:rPr>
              <w:t>重复2</w:t>
            </w:r>
          </w:p>
        </w:tc>
        <w:tc>
          <w:tcPr>
            <w:tcW w:w="730" w:type="dxa"/>
          </w:tcPr>
          <w:p>
            <w:pPr>
              <w:jc w:val="center"/>
              <w:rPr>
                <w:rFonts w:ascii="宋体" w:hAnsi="宋体"/>
                <w:color w:val="auto"/>
                <w:kern w:val="0"/>
                <w:sz w:val="24"/>
              </w:rPr>
            </w:pPr>
            <w:r>
              <w:rPr>
                <w:rFonts w:hint="eastAsia" w:ascii="宋体" w:hAnsi="宋体"/>
                <w:color w:val="auto"/>
                <w:kern w:val="0"/>
                <w:sz w:val="24"/>
              </w:rPr>
              <w:t>重复3</w:t>
            </w:r>
          </w:p>
        </w:tc>
        <w:tc>
          <w:tcPr>
            <w:tcW w:w="731" w:type="dxa"/>
          </w:tcPr>
          <w:p>
            <w:pPr>
              <w:jc w:val="center"/>
              <w:rPr>
                <w:rFonts w:ascii="宋体" w:hAnsi="宋体"/>
                <w:color w:val="auto"/>
                <w:kern w:val="0"/>
                <w:sz w:val="24"/>
              </w:rPr>
            </w:pPr>
            <w:r>
              <w:rPr>
                <w:rFonts w:hint="eastAsia" w:ascii="宋体" w:hAnsi="宋体"/>
                <w:color w:val="auto"/>
                <w:kern w:val="0"/>
                <w:sz w:val="24"/>
              </w:rPr>
              <w:t>平均</w:t>
            </w:r>
          </w:p>
        </w:tc>
        <w:tc>
          <w:tcPr>
            <w:tcW w:w="1025" w:type="dxa"/>
            <w:vMerge w:val="continue"/>
          </w:tcPr>
          <w:p>
            <w:pPr>
              <w:jc w:val="center"/>
              <w:rPr>
                <w:rFonts w:ascii="宋体" w:hAnsi="宋体"/>
                <w:color w:val="auto"/>
                <w:kern w:val="0"/>
                <w:sz w:val="24"/>
              </w:rPr>
            </w:pPr>
          </w:p>
        </w:tc>
        <w:tc>
          <w:tcPr>
            <w:tcW w:w="1025" w:type="dxa"/>
            <w:vMerge w:val="continue"/>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6" w:type="dxa"/>
            <w:vAlign w:val="center"/>
          </w:tcPr>
          <w:p>
            <w:pPr>
              <w:spacing w:line="360" w:lineRule="auto"/>
              <w:rPr>
                <w:rFonts w:ascii="宋体" w:hAnsi="宋体"/>
                <w:color w:val="auto"/>
                <w:kern w:val="0"/>
                <w:sz w:val="18"/>
                <w:szCs w:val="18"/>
              </w:rPr>
            </w:pPr>
            <w:r>
              <w:rPr>
                <w:rFonts w:hint="eastAsia" w:ascii="宋体" w:hAnsi="宋体"/>
                <w:color w:val="auto"/>
                <w:kern w:val="0"/>
                <w:sz w:val="24"/>
                <w:szCs w:val="24"/>
              </w:rPr>
              <w:t>云黄21号</w:t>
            </w:r>
          </w:p>
        </w:tc>
        <w:tc>
          <w:tcPr>
            <w:tcW w:w="847"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6" w:type="dxa"/>
            <w:vAlign w:val="center"/>
          </w:tcPr>
          <w:p>
            <w:pPr>
              <w:spacing w:line="360" w:lineRule="auto"/>
              <w:rPr>
                <w:rFonts w:ascii="宋体" w:hAnsi="宋体"/>
                <w:color w:val="auto"/>
                <w:kern w:val="0"/>
                <w:sz w:val="18"/>
                <w:szCs w:val="18"/>
              </w:rPr>
            </w:pPr>
            <w:r>
              <w:rPr>
                <w:rFonts w:hint="eastAsia" w:ascii="宋体" w:hAnsi="宋体"/>
                <w:color w:val="auto"/>
                <w:kern w:val="0"/>
                <w:sz w:val="24"/>
                <w:szCs w:val="24"/>
              </w:rPr>
              <w:t>云黄22号</w:t>
            </w:r>
          </w:p>
        </w:tc>
        <w:tc>
          <w:tcPr>
            <w:tcW w:w="847"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6" w:type="dxa"/>
            <w:vAlign w:val="center"/>
          </w:tcPr>
          <w:p>
            <w:pPr>
              <w:spacing w:line="360" w:lineRule="auto"/>
              <w:rPr>
                <w:rFonts w:ascii="宋体" w:hAnsi="宋体"/>
                <w:color w:val="auto"/>
                <w:kern w:val="0"/>
                <w:sz w:val="18"/>
                <w:szCs w:val="18"/>
              </w:rPr>
            </w:pPr>
            <w:r>
              <w:rPr>
                <w:rFonts w:hint="eastAsia" w:ascii="宋体" w:hAnsi="宋体" w:cs="宋体"/>
                <w:color w:val="auto"/>
                <w:kern w:val="0"/>
                <w:sz w:val="24"/>
                <w:szCs w:val="24"/>
              </w:rPr>
              <w:t>云环资大豆10号</w:t>
            </w:r>
          </w:p>
        </w:tc>
        <w:tc>
          <w:tcPr>
            <w:tcW w:w="847"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6" w:type="dxa"/>
            <w:vAlign w:val="center"/>
          </w:tcPr>
          <w:p>
            <w:pPr>
              <w:rPr>
                <w:rFonts w:ascii="宋体" w:hAnsi="宋体"/>
                <w:color w:val="auto"/>
                <w:kern w:val="0"/>
                <w:sz w:val="18"/>
                <w:szCs w:val="18"/>
              </w:rPr>
            </w:pPr>
            <w:r>
              <w:rPr>
                <w:rFonts w:hint="eastAsia" w:ascii="宋体" w:hAnsi="宋体" w:cs="宋体"/>
                <w:color w:val="auto"/>
                <w:kern w:val="0"/>
                <w:sz w:val="24"/>
                <w:szCs w:val="24"/>
              </w:rPr>
              <w:t>云黄24</w:t>
            </w:r>
          </w:p>
        </w:tc>
        <w:tc>
          <w:tcPr>
            <w:tcW w:w="847"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6" w:type="dxa"/>
            <w:vAlign w:val="center"/>
          </w:tcPr>
          <w:p>
            <w:pPr>
              <w:rPr>
                <w:rFonts w:ascii="宋体" w:hAnsi="宋体"/>
                <w:color w:val="auto"/>
                <w:kern w:val="0"/>
                <w:sz w:val="18"/>
                <w:szCs w:val="18"/>
              </w:rPr>
            </w:pPr>
            <w:r>
              <w:rPr>
                <w:rFonts w:hint="eastAsia" w:ascii="宋体" w:hAnsi="宋体" w:cs="宋体"/>
                <w:color w:val="auto"/>
                <w:kern w:val="0"/>
                <w:sz w:val="24"/>
                <w:szCs w:val="24"/>
              </w:rPr>
              <w:t>云黄25</w:t>
            </w:r>
          </w:p>
        </w:tc>
        <w:tc>
          <w:tcPr>
            <w:tcW w:w="847"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556" w:type="dxa"/>
            <w:vAlign w:val="center"/>
          </w:tcPr>
          <w:p>
            <w:pPr>
              <w:rPr>
                <w:rFonts w:ascii="宋体" w:hAnsi="宋体"/>
                <w:color w:val="auto"/>
                <w:kern w:val="0"/>
                <w:sz w:val="18"/>
                <w:szCs w:val="18"/>
              </w:rPr>
            </w:pPr>
            <w:r>
              <w:rPr>
                <w:rFonts w:hint="eastAsia" w:ascii="宋体" w:hAnsi="宋体" w:cs="宋体"/>
                <w:color w:val="auto"/>
                <w:kern w:val="0"/>
                <w:sz w:val="24"/>
                <w:szCs w:val="24"/>
              </w:rPr>
              <w:t>云黄26</w:t>
            </w:r>
          </w:p>
        </w:tc>
        <w:tc>
          <w:tcPr>
            <w:tcW w:w="847"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6" w:type="dxa"/>
            <w:vAlign w:val="center"/>
          </w:tcPr>
          <w:p>
            <w:pPr>
              <w:rPr>
                <w:rFonts w:ascii="宋体" w:hAnsi="宋体"/>
                <w:color w:val="auto"/>
                <w:kern w:val="0"/>
                <w:sz w:val="18"/>
                <w:szCs w:val="18"/>
              </w:rPr>
            </w:pPr>
            <w:r>
              <w:rPr>
                <w:rFonts w:hint="eastAsia" w:ascii="宋体" w:hAnsi="宋体" w:cs="宋体"/>
                <w:color w:val="auto"/>
                <w:kern w:val="0"/>
                <w:sz w:val="24"/>
                <w:szCs w:val="24"/>
              </w:rPr>
              <w:t xml:space="preserve">云环资大豆12号  </w:t>
            </w:r>
          </w:p>
        </w:tc>
        <w:tc>
          <w:tcPr>
            <w:tcW w:w="847"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6" w:type="dxa"/>
            <w:vAlign w:val="center"/>
          </w:tcPr>
          <w:p>
            <w:pPr>
              <w:rPr>
                <w:rFonts w:ascii="宋体" w:hAnsi="宋体"/>
                <w:color w:val="auto"/>
                <w:kern w:val="0"/>
                <w:sz w:val="18"/>
                <w:szCs w:val="18"/>
              </w:rPr>
            </w:pPr>
            <w:r>
              <w:rPr>
                <w:rFonts w:hint="eastAsia" w:ascii="宋体" w:hAnsi="宋体" w:cs="宋体"/>
                <w:color w:val="auto"/>
                <w:kern w:val="0"/>
                <w:sz w:val="24"/>
                <w:szCs w:val="24"/>
              </w:rPr>
              <w:t>云环资大豆13号</w:t>
            </w:r>
          </w:p>
        </w:tc>
        <w:tc>
          <w:tcPr>
            <w:tcW w:w="847"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6" w:type="dxa"/>
            <w:vAlign w:val="center"/>
          </w:tcPr>
          <w:p>
            <w:pPr>
              <w:rPr>
                <w:rFonts w:ascii="宋体" w:hAnsi="宋体"/>
                <w:color w:val="auto"/>
                <w:kern w:val="0"/>
                <w:sz w:val="18"/>
                <w:szCs w:val="18"/>
              </w:rPr>
            </w:pPr>
            <w:r>
              <w:rPr>
                <w:rFonts w:hint="eastAsia" w:ascii="宋体" w:hAnsi="宋体" w:cs="宋体"/>
                <w:color w:val="auto"/>
                <w:kern w:val="0"/>
                <w:sz w:val="24"/>
                <w:szCs w:val="24"/>
              </w:rPr>
              <w:t xml:space="preserve">云环资大豆14号  </w:t>
            </w:r>
          </w:p>
        </w:tc>
        <w:tc>
          <w:tcPr>
            <w:tcW w:w="847"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6" w:type="dxa"/>
            <w:vAlign w:val="center"/>
          </w:tcPr>
          <w:p>
            <w:pPr>
              <w:rPr>
                <w:rFonts w:ascii="宋体" w:hAnsi="宋体"/>
                <w:color w:val="auto"/>
                <w:kern w:val="0"/>
                <w:sz w:val="18"/>
                <w:szCs w:val="18"/>
              </w:rPr>
            </w:pPr>
            <w:r>
              <w:rPr>
                <w:rFonts w:hint="eastAsia" w:ascii="宋体" w:hAnsi="宋体" w:cs="宋体"/>
                <w:color w:val="auto"/>
                <w:kern w:val="0"/>
                <w:sz w:val="24"/>
                <w:szCs w:val="24"/>
              </w:rPr>
              <w:t>滇大豆32</w:t>
            </w:r>
          </w:p>
        </w:tc>
        <w:tc>
          <w:tcPr>
            <w:tcW w:w="847"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6" w:type="dxa"/>
            <w:vAlign w:val="center"/>
          </w:tcPr>
          <w:p>
            <w:pPr>
              <w:rPr>
                <w:rFonts w:ascii="宋体" w:hAnsi="宋体"/>
                <w:color w:val="auto"/>
                <w:kern w:val="0"/>
                <w:sz w:val="18"/>
                <w:szCs w:val="18"/>
              </w:rPr>
            </w:pPr>
            <w:r>
              <w:rPr>
                <w:rFonts w:hint="eastAsia" w:ascii="宋体" w:hAnsi="宋体" w:cs="宋体"/>
                <w:color w:val="auto"/>
                <w:kern w:val="0"/>
                <w:sz w:val="24"/>
                <w:szCs w:val="24"/>
              </w:rPr>
              <w:t>滇大豆37</w:t>
            </w:r>
          </w:p>
        </w:tc>
        <w:tc>
          <w:tcPr>
            <w:tcW w:w="847"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6" w:type="dxa"/>
            <w:vAlign w:val="center"/>
          </w:tcPr>
          <w:p>
            <w:pPr>
              <w:rPr>
                <w:rFonts w:ascii="宋体" w:hAnsi="宋体"/>
                <w:color w:val="auto"/>
                <w:kern w:val="0"/>
                <w:sz w:val="18"/>
                <w:szCs w:val="18"/>
              </w:rPr>
            </w:pPr>
            <w:r>
              <w:rPr>
                <w:rFonts w:hint="eastAsia" w:ascii="宋体" w:hAnsi="宋体" w:cs="宋体"/>
                <w:color w:val="auto"/>
                <w:kern w:val="0"/>
                <w:sz w:val="24"/>
                <w:szCs w:val="24"/>
              </w:rPr>
              <w:t>华研1号</w:t>
            </w:r>
          </w:p>
        </w:tc>
        <w:tc>
          <w:tcPr>
            <w:tcW w:w="847"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6" w:type="dxa"/>
          </w:tcPr>
          <w:p>
            <w:pPr>
              <w:spacing w:line="360" w:lineRule="auto"/>
              <w:rPr>
                <w:rFonts w:ascii="宋体" w:hAnsi="宋体"/>
                <w:color w:val="auto"/>
                <w:kern w:val="0"/>
                <w:sz w:val="18"/>
                <w:szCs w:val="18"/>
              </w:rPr>
            </w:pPr>
            <w:r>
              <w:rPr>
                <w:rFonts w:hint="eastAsia" w:ascii="宋体" w:hAnsi="宋体"/>
                <w:color w:val="auto"/>
                <w:kern w:val="0"/>
                <w:sz w:val="24"/>
                <w:szCs w:val="24"/>
              </w:rPr>
              <w:t>中品661(CK）</w:t>
            </w:r>
          </w:p>
        </w:tc>
        <w:tc>
          <w:tcPr>
            <w:tcW w:w="847"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730" w:type="dxa"/>
          </w:tcPr>
          <w:p>
            <w:pPr>
              <w:jc w:val="center"/>
              <w:rPr>
                <w:rFonts w:ascii="宋体" w:hAnsi="宋体"/>
                <w:color w:val="auto"/>
                <w:kern w:val="0"/>
                <w:sz w:val="24"/>
              </w:rPr>
            </w:pPr>
          </w:p>
        </w:tc>
        <w:tc>
          <w:tcPr>
            <w:tcW w:w="731"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c>
          <w:tcPr>
            <w:tcW w:w="1025" w:type="dxa"/>
          </w:tcPr>
          <w:p>
            <w:pPr>
              <w:jc w:val="center"/>
              <w:rPr>
                <w:rFonts w:ascii="宋体" w:hAnsi="宋体"/>
                <w:color w:val="auto"/>
                <w:kern w:val="0"/>
                <w:sz w:val="24"/>
              </w:rPr>
            </w:pPr>
          </w:p>
        </w:tc>
      </w:tr>
    </w:tbl>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hint="eastAsia" w:ascii="宋体" w:hAnsi="宋体"/>
          <w:b/>
          <w:color w:val="auto"/>
          <w:sz w:val="24"/>
        </w:rPr>
      </w:pPr>
    </w:p>
    <w:p>
      <w:pPr>
        <w:ind w:left="5" w:hanging="5" w:hangingChars="2"/>
        <w:rPr>
          <w:rFonts w:ascii="宋体" w:hAnsi="宋体"/>
          <w:b/>
          <w:color w:val="auto"/>
          <w:sz w:val="24"/>
        </w:rPr>
      </w:pPr>
    </w:p>
    <w:p>
      <w:pPr>
        <w:ind w:left="5" w:hanging="5" w:hangingChars="2"/>
        <w:rPr>
          <w:rFonts w:ascii="宋体" w:hAnsi="宋体"/>
          <w:b/>
          <w:color w:val="auto"/>
          <w:sz w:val="24"/>
        </w:rPr>
      </w:pPr>
      <w:r>
        <w:rPr>
          <w:rFonts w:hint="eastAsia" w:ascii="宋体" w:hAnsi="宋体"/>
          <w:b/>
          <w:color w:val="auto"/>
          <w:sz w:val="24"/>
        </w:rPr>
        <w:t>七、对品种（系）的综合评价</w:t>
      </w:r>
    </w:p>
    <w:p>
      <w:pPr>
        <w:ind w:left="5" w:leftChars="-428" w:hanging="904" w:hangingChars="375"/>
        <w:jc w:val="center"/>
        <w:rPr>
          <w:rFonts w:ascii="宋体" w:hAnsi="宋体"/>
          <w:b/>
          <w:color w:val="auto"/>
          <w:sz w:val="24"/>
        </w:rPr>
      </w:pPr>
    </w:p>
    <w:tbl>
      <w:tblPr>
        <w:tblStyle w:val="6"/>
        <w:tblW w:w="10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jc w:val="center"/>
              <w:rPr>
                <w:rFonts w:ascii="宋体" w:hAnsi="宋体"/>
                <w:color w:val="auto"/>
                <w:kern w:val="0"/>
                <w:sz w:val="24"/>
              </w:rPr>
            </w:pPr>
            <w:r>
              <w:rPr>
                <w:rFonts w:hint="eastAsia" w:ascii="宋体" w:hAnsi="宋体"/>
                <w:color w:val="auto"/>
                <w:kern w:val="0"/>
                <w:sz w:val="24"/>
              </w:rPr>
              <w:t>品种（系）名称</w:t>
            </w:r>
          </w:p>
        </w:tc>
        <w:tc>
          <w:tcPr>
            <w:tcW w:w="8100" w:type="dxa"/>
          </w:tcPr>
          <w:p>
            <w:pPr>
              <w:jc w:val="center"/>
              <w:rPr>
                <w:rFonts w:ascii="宋体" w:hAnsi="宋体"/>
                <w:color w:val="auto"/>
                <w:kern w:val="0"/>
                <w:sz w:val="24"/>
              </w:rPr>
            </w:pPr>
            <w:r>
              <w:rPr>
                <w:rFonts w:hint="eastAsia" w:ascii="宋体" w:hAnsi="宋体"/>
                <w:color w:val="auto"/>
                <w:kern w:val="0"/>
                <w:sz w:val="24"/>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spacing w:line="360" w:lineRule="auto"/>
              <w:rPr>
                <w:rFonts w:ascii="宋体" w:hAnsi="宋体"/>
                <w:color w:val="auto"/>
                <w:kern w:val="0"/>
                <w:sz w:val="24"/>
                <w:szCs w:val="24"/>
              </w:rPr>
            </w:pPr>
            <w:r>
              <w:rPr>
                <w:rFonts w:hint="eastAsia" w:ascii="宋体" w:hAnsi="宋体"/>
                <w:color w:val="auto"/>
                <w:kern w:val="0"/>
                <w:sz w:val="24"/>
                <w:szCs w:val="24"/>
              </w:rPr>
              <w:t>云黄21号</w:t>
            </w:r>
          </w:p>
        </w:tc>
        <w:tc>
          <w:tcPr>
            <w:tcW w:w="8100"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spacing w:line="360" w:lineRule="auto"/>
              <w:rPr>
                <w:rFonts w:ascii="宋体" w:hAnsi="宋体"/>
                <w:color w:val="auto"/>
                <w:kern w:val="0"/>
                <w:sz w:val="24"/>
                <w:szCs w:val="24"/>
              </w:rPr>
            </w:pPr>
            <w:r>
              <w:rPr>
                <w:rFonts w:hint="eastAsia" w:ascii="宋体" w:hAnsi="宋体"/>
                <w:color w:val="auto"/>
                <w:kern w:val="0"/>
                <w:sz w:val="24"/>
                <w:szCs w:val="24"/>
              </w:rPr>
              <w:t>云黄22号</w:t>
            </w:r>
          </w:p>
        </w:tc>
        <w:tc>
          <w:tcPr>
            <w:tcW w:w="8100"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spacing w:line="360" w:lineRule="auto"/>
              <w:rPr>
                <w:rFonts w:ascii="宋体" w:hAnsi="宋体"/>
                <w:color w:val="auto"/>
                <w:kern w:val="0"/>
                <w:sz w:val="24"/>
                <w:szCs w:val="24"/>
              </w:rPr>
            </w:pPr>
            <w:r>
              <w:rPr>
                <w:rFonts w:hint="eastAsia" w:ascii="宋体" w:hAnsi="宋体" w:cs="宋体"/>
                <w:color w:val="auto"/>
                <w:kern w:val="0"/>
                <w:sz w:val="24"/>
                <w:szCs w:val="24"/>
              </w:rPr>
              <w:t>云环资大豆10号</w:t>
            </w:r>
          </w:p>
        </w:tc>
        <w:tc>
          <w:tcPr>
            <w:tcW w:w="8100"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云黄24</w:t>
            </w:r>
          </w:p>
        </w:tc>
        <w:tc>
          <w:tcPr>
            <w:tcW w:w="8100"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云黄25</w:t>
            </w:r>
          </w:p>
        </w:tc>
        <w:tc>
          <w:tcPr>
            <w:tcW w:w="8100"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云黄26</w:t>
            </w:r>
          </w:p>
        </w:tc>
        <w:tc>
          <w:tcPr>
            <w:tcW w:w="8100"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 xml:space="preserve">云环资大豆12号  </w:t>
            </w:r>
          </w:p>
        </w:tc>
        <w:tc>
          <w:tcPr>
            <w:tcW w:w="8100"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云环资大豆13号</w:t>
            </w:r>
          </w:p>
        </w:tc>
        <w:tc>
          <w:tcPr>
            <w:tcW w:w="8100"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 xml:space="preserve">云环资大豆14号  </w:t>
            </w:r>
          </w:p>
        </w:tc>
        <w:tc>
          <w:tcPr>
            <w:tcW w:w="8100"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滇大豆32</w:t>
            </w:r>
          </w:p>
        </w:tc>
        <w:tc>
          <w:tcPr>
            <w:tcW w:w="8100"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滇大豆37</w:t>
            </w:r>
          </w:p>
        </w:tc>
        <w:tc>
          <w:tcPr>
            <w:tcW w:w="8100"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160" w:type="dxa"/>
            <w:vAlign w:val="center"/>
          </w:tcPr>
          <w:p>
            <w:pPr>
              <w:rPr>
                <w:rFonts w:ascii="宋体" w:hAnsi="宋体"/>
                <w:color w:val="auto"/>
                <w:kern w:val="0"/>
                <w:sz w:val="24"/>
                <w:szCs w:val="24"/>
              </w:rPr>
            </w:pPr>
            <w:r>
              <w:rPr>
                <w:rFonts w:hint="eastAsia" w:ascii="宋体" w:hAnsi="宋体" w:cs="宋体"/>
                <w:color w:val="auto"/>
                <w:kern w:val="0"/>
                <w:sz w:val="24"/>
                <w:szCs w:val="24"/>
              </w:rPr>
              <w:t>华研1号</w:t>
            </w:r>
          </w:p>
        </w:tc>
        <w:tc>
          <w:tcPr>
            <w:tcW w:w="8100" w:type="dxa"/>
          </w:tcPr>
          <w:p>
            <w:pPr>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tcPr>
          <w:p>
            <w:pPr>
              <w:spacing w:line="360" w:lineRule="auto"/>
              <w:rPr>
                <w:rFonts w:ascii="宋体" w:hAnsi="宋体"/>
                <w:color w:val="auto"/>
                <w:kern w:val="0"/>
                <w:sz w:val="24"/>
                <w:szCs w:val="24"/>
              </w:rPr>
            </w:pPr>
            <w:r>
              <w:rPr>
                <w:rFonts w:hint="eastAsia" w:ascii="宋体" w:hAnsi="宋体"/>
                <w:color w:val="auto"/>
                <w:kern w:val="0"/>
                <w:sz w:val="24"/>
                <w:szCs w:val="24"/>
              </w:rPr>
              <w:t>中品661(CK）</w:t>
            </w:r>
          </w:p>
        </w:tc>
        <w:tc>
          <w:tcPr>
            <w:tcW w:w="8100" w:type="dxa"/>
          </w:tcPr>
          <w:p>
            <w:pPr>
              <w:jc w:val="center"/>
              <w:rPr>
                <w:rFonts w:ascii="宋体" w:hAnsi="宋体"/>
                <w:color w:val="auto"/>
                <w:kern w:val="0"/>
                <w:sz w:val="24"/>
              </w:rPr>
            </w:pPr>
          </w:p>
        </w:tc>
      </w:tr>
    </w:tbl>
    <w:p>
      <w:pPr>
        <w:spacing w:line="360" w:lineRule="auto"/>
        <w:rPr>
          <w:rFonts w:asciiTheme="majorEastAsia" w:hAnsiTheme="majorEastAsia" w:eastAsiaTheme="majorEastAsia"/>
          <w:b/>
          <w:color w:val="auto"/>
          <w:sz w:val="36"/>
          <w:szCs w:val="36"/>
        </w:rPr>
      </w:pPr>
    </w:p>
    <w:p>
      <w:pPr>
        <w:spacing w:line="360" w:lineRule="auto"/>
        <w:rPr>
          <w:rFonts w:hint="eastAsia" w:asciiTheme="majorEastAsia" w:hAnsiTheme="majorEastAsia" w:eastAsiaTheme="majorEastAsia"/>
          <w:b/>
          <w:color w:val="auto"/>
          <w:sz w:val="36"/>
          <w:szCs w:val="36"/>
        </w:rPr>
      </w:pPr>
    </w:p>
    <w:p>
      <w:pPr>
        <w:spacing w:line="360" w:lineRule="auto"/>
        <w:rPr>
          <w:rFonts w:hint="eastAsia" w:asciiTheme="majorEastAsia" w:hAnsiTheme="majorEastAsia" w:eastAsiaTheme="majorEastAsia"/>
          <w:b/>
          <w:color w:val="auto"/>
          <w:sz w:val="36"/>
          <w:szCs w:val="36"/>
        </w:rPr>
      </w:pPr>
    </w:p>
    <w:p>
      <w:pPr>
        <w:spacing w:line="360" w:lineRule="auto"/>
        <w:rPr>
          <w:rFonts w:hint="eastAsia" w:asciiTheme="majorEastAsia" w:hAnsiTheme="majorEastAsia" w:eastAsiaTheme="majorEastAsia"/>
          <w:b/>
          <w:color w:val="auto"/>
          <w:sz w:val="36"/>
          <w:szCs w:val="36"/>
        </w:rPr>
      </w:pPr>
    </w:p>
    <w:p>
      <w:pPr>
        <w:spacing w:line="360" w:lineRule="auto"/>
        <w:rPr>
          <w:rFonts w:hint="eastAsia" w:asciiTheme="majorEastAsia" w:hAnsiTheme="majorEastAsia" w:eastAsiaTheme="majorEastAsia"/>
          <w:b/>
          <w:color w:val="auto"/>
          <w:sz w:val="36"/>
          <w:szCs w:val="36"/>
        </w:rPr>
      </w:pPr>
    </w:p>
    <w:p>
      <w:pPr>
        <w:spacing w:line="360" w:lineRule="auto"/>
        <w:rPr>
          <w:rFonts w:hint="eastAsia" w:asciiTheme="majorEastAsia" w:hAnsiTheme="majorEastAsia" w:eastAsiaTheme="majorEastAsia"/>
          <w:b/>
          <w:color w:val="auto"/>
          <w:sz w:val="36"/>
          <w:szCs w:val="36"/>
        </w:rPr>
      </w:pPr>
    </w:p>
    <w:p>
      <w:pPr>
        <w:spacing w:line="360" w:lineRule="auto"/>
        <w:rPr>
          <w:rFonts w:hint="eastAsia" w:asciiTheme="majorEastAsia" w:hAnsiTheme="majorEastAsia" w:eastAsiaTheme="majorEastAsia"/>
          <w:b/>
          <w:color w:val="auto"/>
          <w:sz w:val="36"/>
          <w:szCs w:val="36"/>
        </w:rPr>
      </w:pPr>
    </w:p>
    <w:p>
      <w:pPr>
        <w:spacing w:line="360" w:lineRule="auto"/>
        <w:rPr>
          <w:rFonts w:hint="eastAsia" w:asciiTheme="majorEastAsia" w:hAnsiTheme="majorEastAsia" w:eastAsiaTheme="majorEastAsia"/>
          <w:b/>
          <w:color w:val="auto"/>
          <w:sz w:val="36"/>
          <w:szCs w:val="36"/>
        </w:rPr>
      </w:pPr>
    </w:p>
    <w:p>
      <w:pPr>
        <w:spacing w:line="360" w:lineRule="auto"/>
        <w:rPr>
          <w:rFonts w:hint="eastAsia" w:asciiTheme="majorEastAsia" w:hAnsiTheme="majorEastAsia" w:eastAsiaTheme="majorEastAsia"/>
          <w:b/>
          <w:color w:val="auto"/>
          <w:sz w:val="36"/>
          <w:szCs w:val="36"/>
        </w:rPr>
      </w:pPr>
    </w:p>
    <w:p>
      <w:pPr>
        <w:spacing w:line="360" w:lineRule="auto"/>
        <w:rPr>
          <w:rFonts w:hint="eastAsia" w:asciiTheme="majorEastAsia" w:hAnsiTheme="majorEastAsia" w:eastAsiaTheme="majorEastAsia"/>
          <w:b/>
          <w:color w:val="auto"/>
          <w:sz w:val="36"/>
          <w:szCs w:val="36"/>
        </w:rPr>
      </w:pPr>
    </w:p>
    <w:p>
      <w:pPr>
        <w:spacing w:line="360" w:lineRule="auto"/>
        <w:rPr>
          <w:rFonts w:hint="eastAsia" w:asciiTheme="majorEastAsia" w:hAnsiTheme="majorEastAsia" w:eastAsiaTheme="majorEastAsia"/>
          <w:b/>
          <w:color w:val="auto"/>
          <w:sz w:val="36"/>
          <w:szCs w:val="36"/>
        </w:rPr>
      </w:pPr>
    </w:p>
    <w:p>
      <w:pPr>
        <w:spacing w:line="360" w:lineRule="auto"/>
        <w:rPr>
          <w:rFonts w:hint="eastAsia" w:asciiTheme="majorEastAsia" w:hAnsiTheme="majorEastAsia" w:eastAsiaTheme="majorEastAsia"/>
          <w:b/>
          <w:color w:val="auto"/>
          <w:sz w:val="36"/>
          <w:szCs w:val="36"/>
        </w:rPr>
      </w:pPr>
    </w:p>
    <w:p>
      <w:pPr>
        <w:spacing w:line="360" w:lineRule="auto"/>
        <w:rPr>
          <w:rFonts w:hint="eastAsia" w:asciiTheme="majorEastAsia" w:hAnsiTheme="majorEastAsia" w:eastAsiaTheme="majorEastAsia"/>
          <w:b/>
          <w:color w:val="auto"/>
          <w:sz w:val="36"/>
          <w:szCs w:val="36"/>
        </w:rPr>
      </w:pPr>
    </w:p>
    <w:p>
      <w:pPr>
        <w:spacing w:line="360" w:lineRule="auto"/>
        <w:rPr>
          <w:rFonts w:asciiTheme="majorEastAsia" w:hAnsiTheme="majorEastAsia" w:eastAsiaTheme="majorEastAsia"/>
          <w:b/>
          <w:color w:val="auto"/>
          <w:sz w:val="36"/>
          <w:szCs w:val="36"/>
        </w:rPr>
      </w:pPr>
    </w:p>
    <w:p>
      <w:pPr>
        <w:spacing w:line="360" w:lineRule="auto"/>
        <w:jc w:val="both"/>
        <w:rPr>
          <w:rFonts w:hint="default" w:asciiTheme="majorEastAsia" w:hAnsiTheme="majorEastAsia" w:eastAsiaTheme="majorEastAsia"/>
          <w:b/>
          <w:color w:val="auto"/>
          <w:sz w:val="36"/>
          <w:szCs w:val="36"/>
          <w:lang w:val="en-US" w:eastAsia="zh-CN"/>
        </w:rPr>
      </w:pPr>
      <w:r>
        <w:rPr>
          <w:rFonts w:hint="eastAsia" w:asciiTheme="majorEastAsia" w:hAnsiTheme="majorEastAsia" w:eastAsiaTheme="majorEastAsia"/>
          <w:b/>
          <w:color w:val="auto"/>
          <w:sz w:val="36"/>
          <w:szCs w:val="36"/>
          <w:lang w:eastAsia="zh-CN"/>
        </w:rPr>
        <w:t>附件</w:t>
      </w:r>
      <w:r>
        <w:rPr>
          <w:rFonts w:hint="eastAsia" w:asciiTheme="majorEastAsia" w:hAnsiTheme="majorEastAsia" w:eastAsiaTheme="majorEastAsia"/>
          <w:b/>
          <w:color w:val="auto"/>
          <w:sz w:val="36"/>
          <w:szCs w:val="36"/>
          <w:lang w:val="en-US" w:eastAsia="zh-CN"/>
        </w:rPr>
        <w:t>2</w:t>
      </w:r>
    </w:p>
    <w:p>
      <w:pPr>
        <w:spacing w:line="360" w:lineRule="auto"/>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2021年云南省大豆新品种生产试验实施方案</w:t>
      </w:r>
    </w:p>
    <w:p>
      <w:pPr>
        <w:spacing w:line="360" w:lineRule="auto"/>
        <w:jc w:val="center"/>
        <w:rPr>
          <w:rFonts w:asciiTheme="majorEastAsia" w:hAnsiTheme="majorEastAsia" w:eastAsiaTheme="majorEastAsia"/>
          <w:b/>
          <w:color w:val="auto"/>
          <w:sz w:val="36"/>
          <w:szCs w:val="36"/>
        </w:rPr>
      </w:pPr>
    </w:p>
    <w:p>
      <w:pPr>
        <w:spacing w:line="480" w:lineRule="exact"/>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一、试验目的和依据：</w:t>
      </w:r>
    </w:p>
    <w:p>
      <w:pPr>
        <w:spacing w:line="48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根据《中华人民共和国种子法》及《主要</w:t>
      </w:r>
      <w:bookmarkStart w:id="0" w:name="_GoBack"/>
      <w:bookmarkEnd w:id="0"/>
      <w:r>
        <w:rPr>
          <w:rFonts w:hint="eastAsia" w:asciiTheme="minorEastAsia" w:hAnsiTheme="minorEastAsia" w:eastAsiaTheme="minorEastAsia"/>
          <w:color w:val="auto"/>
          <w:sz w:val="28"/>
          <w:szCs w:val="28"/>
        </w:rPr>
        <w:t>农作物品种审定办法》的有关规定，为进一步鉴定2020年云南省大豆区域试验里表现好的品种在大田生产中的适应性和丰产性，为我省大豆新品种的试验、示范、审定和推广提供科学依据，组织本轮大豆新品种生产试验。</w:t>
      </w:r>
    </w:p>
    <w:p>
      <w:pPr>
        <w:spacing w:line="480" w:lineRule="exact"/>
        <w:rPr>
          <w:rFonts w:asciiTheme="minorEastAsia" w:hAnsiTheme="minorEastAsia" w:eastAsiaTheme="minorEastAsia"/>
          <w:b/>
          <w:color w:val="auto"/>
          <w:sz w:val="28"/>
          <w:szCs w:val="28"/>
        </w:rPr>
      </w:pPr>
      <w:r>
        <w:rPr>
          <w:rFonts w:hint="eastAsia" w:asciiTheme="minorEastAsia" w:hAnsiTheme="minorEastAsia" w:eastAsiaTheme="minorEastAsia"/>
          <w:color w:val="auto"/>
          <w:sz w:val="28"/>
          <w:szCs w:val="28"/>
        </w:rPr>
        <w:t>二、</w:t>
      </w:r>
      <w:r>
        <w:rPr>
          <w:rFonts w:hint="eastAsia" w:asciiTheme="minorEastAsia" w:hAnsiTheme="minorEastAsia" w:eastAsiaTheme="minorEastAsia"/>
          <w:b/>
          <w:color w:val="auto"/>
          <w:sz w:val="28"/>
          <w:szCs w:val="28"/>
        </w:rPr>
        <w:t>参试品种及供种单位</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920"/>
        <w:gridCol w:w="4395"/>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440" w:lineRule="exact"/>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编号</w:t>
            </w:r>
          </w:p>
        </w:tc>
        <w:tc>
          <w:tcPr>
            <w:tcW w:w="1920" w:type="dxa"/>
            <w:vAlign w:val="center"/>
          </w:tcPr>
          <w:p>
            <w:pPr>
              <w:spacing w:line="440" w:lineRule="exact"/>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名称</w:t>
            </w:r>
          </w:p>
        </w:tc>
        <w:tc>
          <w:tcPr>
            <w:tcW w:w="4395" w:type="dxa"/>
            <w:vAlign w:val="center"/>
          </w:tcPr>
          <w:p>
            <w:pPr>
              <w:spacing w:line="440" w:lineRule="exact"/>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供种单位</w:t>
            </w:r>
          </w:p>
        </w:tc>
        <w:tc>
          <w:tcPr>
            <w:tcW w:w="1275" w:type="dxa"/>
            <w:vAlign w:val="center"/>
          </w:tcPr>
          <w:p>
            <w:pPr>
              <w:spacing w:line="440" w:lineRule="exact"/>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联系人</w:t>
            </w:r>
          </w:p>
        </w:tc>
        <w:tc>
          <w:tcPr>
            <w:tcW w:w="1843" w:type="dxa"/>
            <w:vAlign w:val="center"/>
          </w:tcPr>
          <w:p>
            <w:pPr>
              <w:spacing w:line="440" w:lineRule="exact"/>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w:t>
            </w:r>
          </w:p>
        </w:tc>
        <w:tc>
          <w:tcPr>
            <w:tcW w:w="1920" w:type="dxa"/>
            <w:vAlign w:val="center"/>
          </w:tcPr>
          <w:p>
            <w:pPr>
              <w:spacing w:line="360" w:lineRule="auto"/>
              <w:rPr>
                <w:rFonts w:ascii="宋体" w:hAnsi="宋体"/>
                <w:color w:val="auto"/>
                <w:kern w:val="0"/>
                <w:sz w:val="24"/>
                <w:szCs w:val="24"/>
              </w:rPr>
            </w:pPr>
            <w:r>
              <w:rPr>
                <w:rFonts w:hint="eastAsia" w:ascii="宋体" w:hAnsi="宋体"/>
                <w:color w:val="auto"/>
                <w:kern w:val="0"/>
                <w:sz w:val="24"/>
                <w:szCs w:val="24"/>
              </w:rPr>
              <w:t>云黄21号</w:t>
            </w:r>
          </w:p>
        </w:tc>
        <w:tc>
          <w:tcPr>
            <w:tcW w:w="4395" w:type="dxa"/>
            <w:vMerge w:val="restart"/>
          </w:tcPr>
          <w:p>
            <w:pPr>
              <w:spacing w:line="360" w:lineRule="exac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云南省农业科学院粮作所</w:t>
            </w:r>
          </w:p>
          <w:p>
            <w:pPr>
              <w:spacing w:line="360" w:lineRule="exact"/>
              <w:rPr>
                <w:rFonts w:cs="宋体" w:asciiTheme="minorEastAsia" w:hAnsiTheme="minorEastAsia" w:eastAsiaTheme="minorEastAsia"/>
                <w:color w:val="auto"/>
                <w:kern w:val="0"/>
                <w:sz w:val="24"/>
                <w:szCs w:val="24"/>
              </w:rPr>
            </w:pPr>
          </w:p>
        </w:tc>
        <w:tc>
          <w:tcPr>
            <w:tcW w:w="1275" w:type="dxa"/>
            <w:vMerge w:val="restart"/>
          </w:tcPr>
          <w:p>
            <w:pPr>
              <w:spacing w:line="360" w:lineRule="exact"/>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赵银月</w:t>
            </w:r>
          </w:p>
          <w:p>
            <w:pPr>
              <w:spacing w:line="360" w:lineRule="exact"/>
              <w:rPr>
                <w:rFonts w:asciiTheme="minorEastAsia" w:hAnsiTheme="minorEastAsia" w:eastAsiaTheme="minorEastAsia"/>
                <w:color w:val="auto"/>
                <w:kern w:val="0"/>
                <w:sz w:val="24"/>
                <w:szCs w:val="24"/>
              </w:rPr>
            </w:pPr>
          </w:p>
        </w:tc>
        <w:tc>
          <w:tcPr>
            <w:tcW w:w="1843" w:type="dxa"/>
            <w:vMerge w:val="restart"/>
          </w:tcPr>
          <w:p>
            <w:pPr>
              <w:spacing w:line="360" w:lineRule="exact"/>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13888335808</w:t>
            </w:r>
          </w:p>
          <w:p>
            <w:pPr>
              <w:spacing w:line="360" w:lineRule="exact"/>
              <w:jc w:val="center"/>
              <w:rPr>
                <w:rFonts w:asciiTheme="minorEastAsia" w:hAnsiTheme="minorEastAsia"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2</w:t>
            </w:r>
          </w:p>
        </w:tc>
        <w:tc>
          <w:tcPr>
            <w:tcW w:w="1920" w:type="dxa"/>
            <w:vAlign w:val="center"/>
          </w:tcPr>
          <w:p>
            <w:pPr>
              <w:spacing w:line="360" w:lineRule="auto"/>
              <w:rPr>
                <w:rFonts w:ascii="宋体" w:hAnsi="宋体"/>
                <w:color w:val="auto"/>
                <w:kern w:val="0"/>
                <w:sz w:val="24"/>
                <w:szCs w:val="24"/>
              </w:rPr>
            </w:pPr>
            <w:r>
              <w:rPr>
                <w:rFonts w:hint="eastAsia" w:ascii="宋体" w:hAnsi="宋体"/>
                <w:color w:val="auto"/>
                <w:kern w:val="0"/>
                <w:sz w:val="24"/>
                <w:szCs w:val="24"/>
              </w:rPr>
              <w:t>云黄22号</w:t>
            </w:r>
          </w:p>
        </w:tc>
        <w:tc>
          <w:tcPr>
            <w:tcW w:w="4395" w:type="dxa"/>
            <w:vMerge w:val="continue"/>
          </w:tcPr>
          <w:p>
            <w:pPr>
              <w:spacing w:line="360" w:lineRule="exact"/>
              <w:rPr>
                <w:rFonts w:cs="宋体" w:asciiTheme="minorEastAsia" w:hAnsiTheme="minorEastAsia" w:eastAsiaTheme="minorEastAsia"/>
                <w:color w:val="auto"/>
                <w:kern w:val="0"/>
                <w:sz w:val="24"/>
                <w:szCs w:val="24"/>
              </w:rPr>
            </w:pPr>
          </w:p>
        </w:tc>
        <w:tc>
          <w:tcPr>
            <w:tcW w:w="1275" w:type="dxa"/>
            <w:vMerge w:val="continue"/>
          </w:tcPr>
          <w:p>
            <w:pPr>
              <w:spacing w:line="360" w:lineRule="exact"/>
              <w:rPr>
                <w:rFonts w:ascii="宋体" w:hAnsi="宋体"/>
                <w:color w:val="auto"/>
                <w:kern w:val="0"/>
                <w:sz w:val="24"/>
                <w:szCs w:val="24"/>
              </w:rPr>
            </w:pPr>
          </w:p>
        </w:tc>
        <w:tc>
          <w:tcPr>
            <w:tcW w:w="1843" w:type="dxa"/>
            <w:vMerge w:val="continue"/>
          </w:tcPr>
          <w:p>
            <w:pPr>
              <w:spacing w:line="360" w:lineRule="exact"/>
              <w:jc w:val="center"/>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56"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3</w:t>
            </w:r>
          </w:p>
        </w:tc>
        <w:tc>
          <w:tcPr>
            <w:tcW w:w="1920" w:type="dxa"/>
            <w:vAlign w:val="center"/>
          </w:tcPr>
          <w:p>
            <w:pPr>
              <w:spacing w:line="360" w:lineRule="auto"/>
              <w:rPr>
                <w:rFonts w:ascii="宋体" w:hAnsi="宋体"/>
                <w:color w:val="auto"/>
                <w:kern w:val="0"/>
                <w:sz w:val="24"/>
                <w:szCs w:val="24"/>
              </w:rPr>
            </w:pPr>
            <w:r>
              <w:rPr>
                <w:rFonts w:hint="eastAsia" w:ascii="宋体" w:hAnsi="宋体" w:cs="宋体"/>
                <w:color w:val="auto"/>
                <w:kern w:val="0"/>
                <w:sz w:val="24"/>
                <w:szCs w:val="24"/>
              </w:rPr>
              <w:t>云环资大豆10号</w:t>
            </w:r>
          </w:p>
        </w:tc>
        <w:tc>
          <w:tcPr>
            <w:tcW w:w="4395" w:type="dxa"/>
          </w:tcPr>
          <w:p>
            <w:pPr>
              <w:spacing w:line="360" w:lineRule="exac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云南省农业科学院农业环境资源研究所</w:t>
            </w:r>
          </w:p>
        </w:tc>
        <w:tc>
          <w:tcPr>
            <w:tcW w:w="1275" w:type="dxa"/>
          </w:tcPr>
          <w:p>
            <w:pPr>
              <w:spacing w:line="36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王应学</w:t>
            </w:r>
          </w:p>
        </w:tc>
        <w:tc>
          <w:tcPr>
            <w:tcW w:w="1843" w:type="dxa"/>
          </w:tcPr>
          <w:p>
            <w:pPr>
              <w:spacing w:line="360" w:lineRule="exact"/>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13759447855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4</w:t>
            </w:r>
          </w:p>
        </w:tc>
        <w:tc>
          <w:tcPr>
            <w:tcW w:w="1920" w:type="dxa"/>
          </w:tcPr>
          <w:p>
            <w:pPr>
              <w:spacing w:line="36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中品661(CK)</w:t>
            </w:r>
          </w:p>
        </w:tc>
        <w:tc>
          <w:tcPr>
            <w:tcW w:w="4395" w:type="dxa"/>
            <w:vAlign w:val="center"/>
          </w:tcPr>
          <w:p>
            <w:pPr>
              <w:rPr>
                <w:rFonts w:cs="宋体" w:asciiTheme="minorEastAsia" w:hAnsiTheme="minorEastAsia" w:eastAsiaTheme="minorEastAsia"/>
                <w:color w:val="auto"/>
                <w:kern w:val="0"/>
                <w:sz w:val="24"/>
                <w:szCs w:val="24"/>
              </w:rPr>
            </w:pPr>
            <w:r>
              <w:rPr>
                <w:rFonts w:hint="eastAsia" w:ascii="宋体" w:hAnsi="宋体" w:cs="宋体"/>
                <w:color w:val="auto"/>
                <w:kern w:val="0"/>
                <w:sz w:val="24"/>
                <w:szCs w:val="24"/>
              </w:rPr>
              <w:t>云南省农业科学院粮食作物研究所</w:t>
            </w:r>
          </w:p>
        </w:tc>
        <w:tc>
          <w:tcPr>
            <w:tcW w:w="1275" w:type="dxa"/>
            <w:vAlign w:val="center"/>
          </w:tcPr>
          <w:p>
            <w:pPr>
              <w:rPr>
                <w:rFonts w:asciiTheme="minorEastAsia" w:hAnsiTheme="minorEastAsia" w:eastAsiaTheme="minorEastAsia"/>
                <w:color w:val="auto"/>
                <w:kern w:val="0"/>
                <w:sz w:val="24"/>
                <w:szCs w:val="24"/>
              </w:rPr>
            </w:pPr>
            <w:r>
              <w:rPr>
                <w:rFonts w:hint="eastAsia" w:ascii="宋体" w:hAnsi="宋体" w:cs="宋体"/>
                <w:color w:val="auto"/>
                <w:kern w:val="0"/>
                <w:sz w:val="24"/>
                <w:szCs w:val="24"/>
              </w:rPr>
              <w:t>赵银月</w:t>
            </w:r>
          </w:p>
        </w:tc>
        <w:tc>
          <w:tcPr>
            <w:tcW w:w="1843" w:type="dxa"/>
            <w:vAlign w:val="center"/>
          </w:tcPr>
          <w:p>
            <w:pPr>
              <w:rPr>
                <w:rFonts w:asciiTheme="minorEastAsia" w:hAnsiTheme="minorEastAsia" w:eastAsiaTheme="minorEastAsia"/>
                <w:color w:val="auto"/>
                <w:kern w:val="0"/>
                <w:sz w:val="24"/>
                <w:szCs w:val="24"/>
              </w:rPr>
            </w:pPr>
            <w:r>
              <w:rPr>
                <w:rFonts w:hint="eastAsia" w:ascii="宋体" w:hAnsi="宋体" w:cs="宋体"/>
                <w:color w:val="auto"/>
                <w:kern w:val="0"/>
                <w:sz w:val="24"/>
                <w:szCs w:val="24"/>
              </w:rPr>
              <w:t>13888335308</w:t>
            </w:r>
          </w:p>
        </w:tc>
      </w:tr>
    </w:tbl>
    <w:p>
      <w:pPr>
        <w:spacing w:line="480" w:lineRule="exact"/>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三、承试单位及承试人</w:t>
      </w:r>
    </w:p>
    <w:tbl>
      <w:tblPr>
        <w:tblStyle w:val="6"/>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059"/>
        <w:gridCol w:w="2484"/>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vAlign w:val="center"/>
          </w:tcPr>
          <w:p>
            <w:pPr>
              <w:spacing w:line="440" w:lineRule="exact"/>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承试单位</w:t>
            </w:r>
          </w:p>
        </w:tc>
        <w:tc>
          <w:tcPr>
            <w:tcW w:w="1059" w:type="dxa"/>
            <w:vAlign w:val="center"/>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承试人</w:t>
            </w:r>
          </w:p>
        </w:tc>
        <w:tc>
          <w:tcPr>
            <w:tcW w:w="2484" w:type="dxa"/>
            <w:vAlign w:val="center"/>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地址</w:t>
            </w:r>
          </w:p>
        </w:tc>
        <w:tc>
          <w:tcPr>
            <w:tcW w:w="1843" w:type="dxa"/>
            <w:vAlign w:val="center"/>
          </w:tcPr>
          <w:p>
            <w:pPr>
              <w:spacing w:line="440" w:lineRule="exact"/>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电话</w:t>
            </w:r>
          </w:p>
        </w:tc>
        <w:tc>
          <w:tcPr>
            <w:tcW w:w="1134" w:type="dxa"/>
            <w:vAlign w:val="center"/>
          </w:tcPr>
          <w:p>
            <w:pPr>
              <w:spacing w:line="440" w:lineRule="exact"/>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line="360" w:lineRule="auto"/>
              <w:rPr>
                <w:rFonts w:ascii="宋体" w:hAnsi="宋体"/>
                <w:color w:val="auto"/>
                <w:kern w:val="0"/>
                <w:sz w:val="24"/>
                <w:szCs w:val="24"/>
              </w:rPr>
            </w:pPr>
            <w:r>
              <w:rPr>
                <w:rFonts w:hint="eastAsia" w:ascii="宋体" w:hAnsi="宋体"/>
                <w:color w:val="auto"/>
                <w:kern w:val="0"/>
                <w:sz w:val="24"/>
                <w:szCs w:val="24"/>
              </w:rPr>
              <w:t>保山市农科所</w:t>
            </w:r>
          </w:p>
        </w:tc>
        <w:tc>
          <w:tcPr>
            <w:tcW w:w="1059" w:type="dxa"/>
          </w:tcPr>
          <w:p>
            <w:pPr>
              <w:spacing w:line="360" w:lineRule="auto"/>
              <w:rPr>
                <w:rFonts w:ascii="宋体" w:hAnsi="宋体"/>
                <w:color w:val="auto"/>
                <w:kern w:val="0"/>
                <w:sz w:val="24"/>
                <w:szCs w:val="24"/>
              </w:rPr>
            </w:pPr>
            <w:r>
              <w:rPr>
                <w:rFonts w:hint="eastAsia" w:ascii="宋体" w:hAnsi="宋体"/>
                <w:color w:val="auto"/>
                <w:kern w:val="0"/>
                <w:sz w:val="24"/>
                <w:szCs w:val="24"/>
              </w:rPr>
              <w:t>牛文武</w:t>
            </w:r>
          </w:p>
        </w:tc>
        <w:tc>
          <w:tcPr>
            <w:tcW w:w="2484" w:type="dxa"/>
          </w:tcPr>
          <w:p>
            <w:pPr>
              <w:spacing w:line="360" w:lineRule="auto"/>
              <w:rPr>
                <w:rFonts w:ascii="宋体" w:hAnsi="宋体"/>
                <w:color w:val="auto"/>
                <w:kern w:val="0"/>
                <w:sz w:val="24"/>
                <w:szCs w:val="24"/>
              </w:rPr>
            </w:pPr>
            <w:r>
              <w:rPr>
                <w:rFonts w:hint="eastAsia" w:ascii="宋体" w:hAnsi="宋体"/>
                <w:color w:val="auto"/>
                <w:kern w:val="0"/>
                <w:sz w:val="24"/>
                <w:szCs w:val="24"/>
              </w:rPr>
              <w:t>保山市太保北路50号</w:t>
            </w:r>
          </w:p>
        </w:tc>
        <w:tc>
          <w:tcPr>
            <w:tcW w:w="1843" w:type="dxa"/>
          </w:tcPr>
          <w:p>
            <w:pPr>
              <w:spacing w:line="360" w:lineRule="auto"/>
              <w:rPr>
                <w:rFonts w:ascii="宋体" w:hAnsi="宋体"/>
                <w:color w:val="auto"/>
                <w:kern w:val="0"/>
                <w:sz w:val="24"/>
                <w:szCs w:val="24"/>
              </w:rPr>
            </w:pPr>
            <w:r>
              <w:rPr>
                <w:rFonts w:hint="eastAsia" w:ascii="宋体" w:hAnsi="宋体"/>
                <w:color w:val="auto"/>
                <w:kern w:val="0"/>
                <w:sz w:val="24"/>
                <w:szCs w:val="24"/>
              </w:rPr>
              <w:t>13887825172</w:t>
            </w:r>
          </w:p>
        </w:tc>
        <w:tc>
          <w:tcPr>
            <w:tcW w:w="1134" w:type="dxa"/>
          </w:tcPr>
          <w:p>
            <w:pPr>
              <w:spacing w:line="360" w:lineRule="auto"/>
              <w:rPr>
                <w:rFonts w:ascii="宋体" w:hAnsi="宋体"/>
                <w:color w:val="auto"/>
                <w:kern w:val="0"/>
                <w:sz w:val="24"/>
                <w:szCs w:val="24"/>
              </w:rPr>
            </w:pPr>
            <w:r>
              <w:rPr>
                <w:rFonts w:hint="eastAsia" w:ascii="宋体" w:hAnsi="宋体"/>
                <w:color w:val="auto"/>
                <w:kern w:val="0"/>
                <w:sz w:val="24"/>
                <w:szCs w:val="24"/>
              </w:rPr>
              <w:t>678000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line="360" w:lineRule="auto"/>
              <w:rPr>
                <w:rFonts w:ascii="宋体" w:hAnsi="宋体"/>
                <w:color w:val="auto"/>
                <w:kern w:val="0"/>
                <w:sz w:val="24"/>
                <w:szCs w:val="24"/>
              </w:rPr>
            </w:pPr>
            <w:r>
              <w:rPr>
                <w:rFonts w:hint="eastAsia" w:ascii="宋体" w:hAnsi="宋体"/>
                <w:color w:val="auto"/>
                <w:kern w:val="0"/>
                <w:sz w:val="24"/>
                <w:szCs w:val="24"/>
              </w:rPr>
              <w:t>昭通市种子管理站</w:t>
            </w:r>
          </w:p>
        </w:tc>
        <w:tc>
          <w:tcPr>
            <w:tcW w:w="1059" w:type="dxa"/>
          </w:tcPr>
          <w:p>
            <w:pPr>
              <w:spacing w:line="360" w:lineRule="auto"/>
              <w:rPr>
                <w:rFonts w:ascii="宋体" w:hAnsi="宋体"/>
                <w:color w:val="auto"/>
                <w:kern w:val="0"/>
                <w:sz w:val="24"/>
                <w:szCs w:val="24"/>
              </w:rPr>
            </w:pPr>
            <w:r>
              <w:rPr>
                <w:rFonts w:hint="eastAsia" w:ascii="宋体" w:hAnsi="宋体"/>
                <w:color w:val="auto"/>
                <w:kern w:val="0"/>
                <w:sz w:val="24"/>
                <w:szCs w:val="24"/>
              </w:rPr>
              <w:t>李德能</w:t>
            </w:r>
          </w:p>
        </w:tc>
        <w:tc>
          <w:tcPr>
            <w:tcW w:w="2484" w:type="dxa"/>
          </w:tcPr>
          <w:p>
            <w:pPr>
              <w:spacing w:line="360" w:lineRule="auto"/>
              <w:rPr>
                <w:rFonts w:ascii="宋体" w:hAnsi="宋体"/>
                <w:color w:val="auto"/>
                <w:kern w:val="0"/>
                <w:sz w:val="24"/>
                <w:szCs w:val="24"/>
              </w:rPr>
            </w:pPr>
            <w:r>
              <w:rPr>
                <w:rFonts w:hint="eastAsia" w:ascii="宋体" w:hAnsi="宋体"/>
                <w:color w:val="auto"/>
                <w:kern w:val="0"/>
                <w:sz w:val="24"/>
                <w:szCs w:val="24"/>
              </w:rPr>
              <w:t>昭阳区凤霞路47号</w:t>
            </w:r>
          </w:p>
        </w:tc>
        <w:tc>
          <w:tcPr>
            <w:tcW w:w="1843" w:type="dxa"/>
          </w:tcPr>
          <w:p>
            <w:pPr>
              <w:spacing w:line="360" w:lineRule="auto"/>
              <w:rPr>
                <w:rFonts w:ascii="宋体" w:hAnsi="宋体"/>
                <w:color w:val="auto"/>
                <w:kern w:val="0"/>
                <w:sz w:val="24"/>
                <w:szCs w:val="24"/>
              </w:rPr>
            </w:pPr>
            <w:r>
              <w:rPr>
                <w:rFonts w:hint="eastAsia" w:ascii="宋体" w:hAnsi="宋体"/>
                <w:color w:val="auto"/>
                <w:kern w:val="0"/>
                <w:sz w:val="24"/>
                <w:szCs w:val="24"/>
              </w:rPr>
              <w:t>13097450336</w:t>
            </w:r>
          </w:p>
        </w:tc>
        <w:tc>
          <w:tcPr>
            <w:tcW w:w="1134" w:type="dxa"/>
          </w:tcPr>
          <w:p>
            <w:pPr>
              <w:spacing w:line="360" w:lineRule="auto"/>
              <w:rPr>
                <w:rFonts w:ascii="宋体" w:hAnsi="宋体"/>
                <w:color w:val="auto"/>
                <w:kern w:val="0"/>
                <w:sz w:val="24"/>
                <w:szCs w:val="24"/>
              </w:rPr>
            </w:pPr>
            <w:r>
              <w:rPr>
                <w:rFonts w:hint="eastAsia" w:ascii="宋体" w:hAnsi="宋体"/>
                <w:color w:val="auto"/>
                <w:kern w:val="0"/>
                <w:sz w:val="24"/>
                <w:szCs w:val="24"/>
              </w:rPr>
              <w:t>657000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临沧市子管理站</w:t>
            </w:r>
          </w:p>
        </w:tc>
        <w:tc>
          <w:tcPr>
            <w:tcW w:w="1059"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姚才奎</w:t>
            </w:r>
          </w:p>
        </w:tc>
        <w:tc>
          <w:tcPr>
            <w:tcW w:w="2484"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临沧市圈掌街延长线（盈鹏汽车城旁）</w:t>
            </w:r>
          </w:p>
        </w:tc>
        <w:tc>
          <w:tcPr>
            <w:tcW w:w="1843"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13578338848</w:t>
            </w:r>
          </w:p>
        </w:tc>
        <w:tc>
          <w:tcPr>
            <w:tcW w:w="1134" w:type="dxa"/>
          </w:tcPr>
          <w:p>
            <w:pPr>
              <w:spacing w:line="360" w:lineRule="auto"/>
              <w:rPr>
                <w:rFonts w:ascii="宋体" w:hAnsi="宋体"/>
                <w:color w:val="auto"/>
                <w:kern w:val="0"/>
                <w:sz w:val="24"/>
                <w:szCs w:val="24"/>
              </w:rPr>
            </w:pPr>
            <w:r>
              <w:rPr>
                <w:rFonts w:hint="eastAsia" w:ascii="宋体" w:hAnsi="宋体"/>
                <w:color w:val="auto"/>
                <w:kern w:val="0"/>
                <w:sz w:val="24"/>
                <w:szCs w:val="24"/>
              </w:rPr>
              <w:t>677000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rPr>
                <w:rFonts w:ascii="宋体" w:hAnsi="宋体"/>
                <w:color w:val="auto"/>
                <w:kern w:val="0"/>
                <w:sz w:val="24"/>
                <w:szCs w:val="24"/>
              </w:rPr>
            </w:pPr>
            <w:r>
              <w:rPr>
                <w:rFonts w:hint="eastAsia" w:ascii="宋体" w:hAnsi="宋体"/>
                <w:color w:val="auto"/>
                <w:kern w:val="0"/>
                <w:sz w:val="24"/>
                <w:szCs w:val="24"/>
              </w:rPr>
              <w:t>石林县农业技术推广总站</w:t>
            </w:r>
          </w:p>
        </w:tc>
        <w:tc>
          <w:tcPr>
            <w:tcW w:w="1059" w:type="dxa"/>
          </w:tcPr>
          <w:p>
            <w:pPr>
              <w:rPr>
                <w:rFonts w:ascii="宋体" w:hAnsi="宋体"/>
                <w:color w:val="auto"/>
                <w:kern w:val="0"/>
                <w:sz w:val="24"/>
                <w:szCs w:val="24"/>
              </w:rPr>
            </w:pPr>
            <w:r>
              <w:rPr>
                <w:rFonts w:hint="eastAsia" w:ascii="宋体" w:hAnsi="宋体"/>
                <w:color w:val="auto"/>
                <w:kern w:val="0"/>
                <w:sz w:val="24"/>
                <w:szCs w:val="24"/>
              </w:rPr>
              <w:t>王邦海</w:t>
            </w:r>
          </w:p>
        </w:tc>
        <w:tc>
          <w:tcPr>
            <w:tcW w:w="2484" w:type="dxa"/>
          </w:tcPr>
          <w:p>
            <w:pPr>
              <w:rPr>
                <w:rFonts w:ascii="宋体" w:hAnsi="宋体"/>
                <w:color w:val="auto"/>
                <w:kern w:val="0"/>
                <w:sz w:val="24"/>
                <w:szCs w:val="24"/>
              </w:rPr>
            </w:pPr>
            <w:r>
              <w:rPr>
                <w:rFonts w:hint="eastAsia" w:ascii="宋体" w:hAnsi="宋体"/>
                <w:color w:val="auto"/>
                <w:kern w:val="0"/>
                <w:sz w:val="24"/>
                <w:szCs w:val="24"/>
              </w:rPr>
              <w:t>石林县阿诗玛东路2</w:t>
            </w:r>
            <w:r>
              <w:rPr>
                <w:rFonts w:ascii="宋体" w:hAnsi="宋体"/>
                <w:color w:val="auto"/>
                <w:kern w:val="0"/>
                <w:sz w:val="24"/>
                <w:szCs w:val="24"/>
              </w:rPr>
              <w:t>10</w:t>
            </w:r>
            <w:r>
              <w:rPr>
                <w:rFonts w:hint="eastAsia" w:ascii="宋体" w:hAnsi="宋体"/>
                <w:color w:val="auto"/>
                <w:kern w:val="0"/>
                <w:sz w:val="24"/>
                <w:szCs w:val="24"/>
              </w:rPr>
              <w:t>号</w:t>
            </w:r>
          </w:p>
        </w:tc>
        <w:tc>
          <w:tcPr>
            <w:tcW w:w="1843" w:type="dxa"/>
          </w:tcPr>
          <w:p>
            <w:pPr>
              <w:rPr>
                <w:rFonts w:ascii="宋体" w:hAnsi="宋体"/>
                <w:color w:val="auto"/>
                <w:kern w:val="0"/>
                <w:sz w:val="24"/>
                <w:szCs w:val="24"/>
              </w:rPr>
            </w:pPr>
            <w:r>
              <w:rPr>
                <w:rFonts w:hint="eastAsia" w:ascii="宋体" w:hAnsi="宋体"/>
                <w:color w:val="auto"/>
                <w:kern w:val="0"/>
                <w:sz w:val="24"/>
                <w:szCs w:val="24"/>
              </w:rPr>
              <w:t>13888472063</w:t>
            </w:r>
          </w:p>
        </w:tc>
        <w:tc>
          <w:tcPr>
            <w:tcW w:w="1134" w:type="dxa"/>
          </w:tcPr>
          <w:p>
            <w:pPr>
              <w:rPr>
                <w:rFonts w:ascii="宋体" w:hAnsi="宋体"/>
                <w:color w:val="auto"/>
                <w:kern w:val="0"/>
                <w:sz w:val="24"/>
                <w:szCs w:val="24"/>
              </w:rPr>
            </w:pPr>
            <w:r>
              <w:rPr>
                <w:rFonts w:hint="eastAsia" w:ascii="宋体" w:hAnsi="宋体"/>
                <w:color w:val="auto"/>
                <w:kern w:val="0"/>
                <w:sz w:val="24"/>
                <w:szCs w:val="24"/>
              </w:rPr>
              <w:t>652200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403"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蒙自县种子管理站</w:t>
            </w:r>
          </w:p>
        </w:tc>
        <w:tc>
          <w:tcPr>
            <w:tcW w:w="1059"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王化</w:t>
            </w:r>
          </w:p>
        </w:tc>
        <w:tc>
          <w:tcPr>
            <w:tcW w:w="2484"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蒙自市银河路75号</w:t>
            </w:r>
          </w:p>
        </w:tc>
        <w:tc>
          <w:tcPr>
            <w:tcW w:w="1843"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15925316920</w:t>
            </w:r>
          </w:p>
        </w:tc>
        <w:tc>
          <w:tcPr>
            <w:tcW w:w="1134" w:type="dxa"/>
          </w:tcPr>
          <w:p>
            <w:pPr>
              <w:spacing w:line="44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661199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03" w:type="dxa"/>
          </w:tcPr>
          <w:p>
            <w:pPr>
              <w:spacing w:line="360" w:lineRule="exac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文山州农科院</w:t>
            </w:r>
          </w:p>
        </w:tc>
        <w:tc>
          <w:tcPr>
            <w:tcW w:w="1059" w:type="dxa"/>
          </w:tcPr>
          <w:p>
            <w:pPr>
              <w:spacing w:line="360" w:lineRule="auto"/>
              <w:rPr>
                <w:rFonts w:ascii="宋体" w:hAnsi="宋体"/>
                <w:color w:val="auto"/>
                <w:kern w:val="0"/>
                <w:sz w:val="24"/>
                <w:szCs w:val="24"/>
              </w:rPr>
            </w:pPr>
            <w:r>
              <w:rPr>
                <w:rFonts w:hint="eastAsia" w:ascii="宋体" w:hAnsi="宋体"/>
                <w:color w:val="auto"/>
                <w:kern w:val="0"/>
                <w:sz w:val="24"/>
                <w:szCs w:val="24"/>
              </w:rPr>
              <w:t>文和明</w:t>
            </w:r>
          </w:p>
        </w:tc>
        <w:tc>
          <w:tcPr>
            <w:tcW w:w="2484" w:type="dxa"/>
          </w:tcPr>
          <w:p>
            <w:pPr>
              <w:spacing w:line="360" w:lineRule="auto"/>
              <w:rPr>
                <w:rFonts w:ascii="宋体" w:hAnsi="宋体"/>
                <w:color w:val="auto"/>
                <w:kern w:val="0"/>
                <w:sz w:val="24"/>
                <w:szCs w:val="24"/>
              </w:rPr>
            </w:pPr>
            <w:r>
              <w:rPr>
                <w:rFonts w:hint="eastAsia" w:ascii="宋体" w:hAnsi="宋体"/>
                <w:color w:val="auto"/>
                <w:kern w:val="0"/>
                <w:sz w:val="24"/>
                <w:szCs w:val="24"/>
              </w:rPr>
              <w:t>文山州文山市泰康西路2号</w:t>
            </w:r>
          </w:p>
        </w:tc>
        <w:tc>
          <w:tcPr>
            <w:tcW w:w="1843" w:type="dxa"/>
          </w:tcPr>
          <w:p>
            <w:pPr>
              <w:rPr>
                <w:rFonts w:asciiTheme="minorEastAsia" w:hAnsiTheme="minorEastAsia" w:eastAsiaTheme="minorEastAsia"/>
                <w:color w:val="auto"/>
                <w:kern w:val="0"/>
                <w:sz w:val="24"/>
                <w:szCs w:val="24"/>
              </w:rPr>
            </w:pPr>
            <w:r>
              <w:rPr>
                <w:rFonts w:hint="eastAsia" w:ascii="宋体" w:hAnsi="宋体"/>
                <w:color w:val="auto"/>
                <w:kern w:val="0"/>
                <w:sz w:val="24"/>
                <w:szCs w:val="24"/>
              </w:rPr>
              <w:t>15758800067</w:t>
            </w:r>
          </w:p>
        </w:tc>
        <w:tc>
          <w:tcPr>
            <w:tcW w:w="1134" w:type="dxa"/>
          </w:tcPr>
          <w:p>
            <w:pPr>
              <w:rPr>
                <w:rFonts w:asciiTheme="minorEastAsia" w:hAnsiTheme="minorEastAsia" w:eastAsiaTheme="minorEastAsia"/>
                <w:color w:val="auto"/>
                <w:kern w:val="0"/>
                <w:sz w:val="24"/>
                <w:szCs w:val="24"/>
              </w:rPr>
            </w:pPr>
            <w:r>
              <w:rPr>
                <w:rFonts w:hint="eastAsia" w:ascii="宋体" w:hAnsi="宋体"/>
                <w:color w:val="auto"/>
                <w:kern w:val="0"/>
                <w:sz w:val="24"/>
                <w:szCs w:val="24"/>
              </w:rPr>
              <w:t>663099</w:t>
            </w:r>
          </w:p>
        </w:tc>
      </w:tr>
    </w:tbl>
    <w:p>
      <w:pPr>
        <w:spacing w:line="480" w:lineRule="exact"/>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四、试验要求</w:t>
      </w:r>
    </w:p>
    <w:p>
      <w:pPr>
        <w:spacing w:line="360" w:lineRule="auto"/>
        <w:ind w:firstLine="560" w:firstLineChars="200"/>
        <w:rPr>
          <w:rFonts w:ascii="宋体" w:hAnsi="宋体"/>
          <w:color w:val="auto"/>
          <w:sz w:val="24"/>
          <w:szCs w:val="24"/>
        </w:rPr>
      </w:pPr>
      <w:r>
        <w:rPr>
          <w:rFonts w:hint="eastAsia" w:asciiTheme="minorEastAsia" w:hAnsiTheme="minorEastAsia" w:eastAsiaTheme="minorEastAsia"/>
          <w:color w:val="auto"/>
          <w:sz w:val="28"/>
          <w:szCs w:val="28"/>
        </w:rPr>
        <w:t>根据在2020年云南省大豆区域试验里表现情况，共3个品种安排在2021年参加云南省大豆品种生产试验，对照品种为中品661，每品种小区面积为300平方米，不设重复，密度根据当地生产水平、品种特性和土壤肥力而定，田间管理与当地大田生产水平相当或略高。成熟后及时收获、及时完成试验记载本，于10月30日前把《云南省大豆新品种生产试验记载本》寄到</w:t>
      </w:r>
      <w:r>
        <w:rPr>
          <w:rFonts w:hint="eastAsia" w:ascii="宋体" w:hAnsi="宋体"/>
          <w:color w:val="auto"/>
          <w:sz w:val="24"/>
          <w:szCs w:val="24"/>
        </w:rPr>
        <w:t>云南省种子管理站品种管理一科孙林华（电话：0871-65357060\65362539，邮编：650031，地址：昆明市茭菱路24号，邮箱：505671359@qq.com或者slh_km@126.com）。</w:t>
      </w:r>
    </w:p>
    <w:p>
      <w:pPr>
        <w:spacing w:line="480" w:lineRule="exact"/>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五、其他</w:t>
      </w:r>
    </w:p>
    <w:p>
      <w:pPr>
        <w:spacing w:line="48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请各供种单位及时供种，以免影响试验正常进行。</w:t>
      </w:r>
    </w:p>
    <w:p>
      <w:pPr>
        <w:spacing w:line="480" w:lineRule="exact"/>
        <w:ind w:firstLine="2940" w:firstLineChars="1050"/>
        <w:rPr>
          <w:rFonts w:asciiTheme="minorEastAsia" w:hAnsiTheme="minorEastAsia" w:eastAsiaTheme="minorEastAsia"/>
          <w:color w:val="auto"/>
          <w:sz w:val="28"/>
          <w:szCs w:val="28"/>
        </w:rPr>
      </w:pPr>
    </w:p>
    <w:p>
      <w:pPr>
        <w:spacing w:line="480" w:lineRule="exact"/>
        <w:ind w:firstLine="2940" w:firstLineChars="1050"/>
        <w:rPr>
          <w:rFonts w:asciiTheme="minorEastAsia" w:hAnsiTheme="minorEastAsia" w:eastAsiaTheme="minorEastAsia"/>
          <w:color w:val="auto"/>
          <w:sz w:val="28"/>
          <w:szCs w:val="28"/>
        </w:rPr>
      </w:pPr>
    </w:p>
    <w:p>
      <w:pPr>
        <w:spacing w:line="480" w:lineRule="exact"/>
        <w:ind w:firstLine="3920" w:firstLineChars="14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主持单位：云南省种子管理站</w:t>
      </w:r>
    </w:p>
    <w:p>
      <w:pPr>
        <w:spacing w:line="480" w:lineRule="exact"/>
        <w:ind w:firstLine="4620" w:firstLineChars="16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2021年1月19日</w:t>
      </w:r>
    </w:p>
    <w:p>
      <w:pPr>
        <w:spacing w:line="480" w:lineRule="exact"/>
        <w:ind w:firstLine="3000" w:firstLineChars="1250"/>
        <w:rPr>
          <w:rFonts w:asciiTheme="minorEastAsia" w:hAnsiTheme="minorEastAsia" w:eastAsiaTheme="minorEastAsia"/>
          <w:color w:val="auto"/>
          <w:sz w:val="24"/>
          <w:szCs w:val="24"/>
        </w:rPr>
      </w:pPr>
    </w:p>
    <w:p>
      <w:pPr>
        <w:spacing w:line="480" w:lineRule="exact"/>
        <w:ind w:firstLine="3000" w:firstLineChars="1250"/>
        <w:rPr>
          <w:rFonts w:asciiTheme="minorEastAsia" w:hAnsiTheme="minorEastAsia" w:eastAsiaTheme="minorEastAsia"/>
          <w:color w:val="auto"/>
          <w:sz w:val="24"/>
          <w:szCs w:val="24"/>
        </w:rPr>
      </w:pPr>
    </w:p>
    <w:p>
      <w:pPr>
        <w:spacing w:line="360" w:lineRule="exact"/>
        <w:ind w:firstLine="3000" w:firstLineChars="1250"/>
        <w:rPr>
          <w:rFonts w:asciiTheme="minorEastAsia" w:hAnsiTheme="minorEastAsia" w:eastAsiaTheme="minorEastAsia"/>
          <w:color w:val="auto"/>
          <w:sz w:val="24"/>
          <w:szCs w:val="24"/>
        </w:rPr>
      </w:pPr>
    </w:p>
    <w:p>
      <w:pPr>
        <w:spacing w:line="360" w:lineRule="exact"/>
        <w:ind w:firstLine="3000" w:firstLineChars="1250"/>
        <w:rPr>
          <w:rFonts w:asciiTheme="minorEastAsia" w:hAnsiTheme="minorEastAsia" w:eastAsiaTheme="minorEastAsia"/>
          <w:color w:val="auto"/>
          <w:sz w:val="24"/>
          <w:szCs w:val="24"/>
        </w:rPr>
      </w:pPr>
    </w:p>
    <w:p>
      <w:pPr>
        <w:spacing w:line="360" w:lineRule="exact"/>
        <w:ind w:firstLine="3000" w:firstLineChars="1250"/>
        <w:rPr>
          <w:rFonts w:asciiTheme="minorEastAsia" w:hAnsiTheme="minorEastAsia" w:eastAsiaTheme="minorEastAsia"/>
          <w:color w:val="auto"/>
          <w:sz w:val="24"/>
          <w:szCs w:val="24"/>
        </w:rPr>
      </w:pPr>
    </w:p>
    <w:p>
      <w:pPr>
        <w:spacing w:line="360" w:lineRule="auto"/>
        <w:rPr>
          <w:color w:val="auto"/>
          <w:sz w:val="28"/>
          <w:szCs w:val="28"/>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rFonts w:hint="eastAsia"/>
          <w:b/>
          <w:color w:val="auto"/>
          <w:szCs w:val="21"/>
        </w:rPr>
      </w:pPr>
    </w:p>
    <w:p>
      <w:pPr>
        <w:rPr>
          <w:b/>
          <w:color w:val="auto"/>
          <w:szCs w:val="21"/>
        </w:rPr>
      </w:pPr>
      <w:r>
        <w:rPr>
          <w:rFonts w:hint="eastAsia"/>
          <w:b/>
          <w:color w:val="auto"/>
          <w:szCs w:val="21"/>
        </w:rPr>
        <w:t>附录A</w:t>
      </w:r>
    </w:p>
    <w:p>
      <w:pPr>
        <w:jc w:val="center"/>
        <w:rPr>
          <w:b/>
          <w:color w:val="auto"/>
          <w:sz w:val="44"/>
          <w:szCs w:val="44"/>
        </w:rPr>
      </w:pPr>
    </w:p>
    <w:p>
      <w:pPr>
        <w:jc w:val="center"/>
        <w:rPr>
          <w:b/>
          <w:color w:val="auto"/>
          <w:sz w:val="44"/>
          <w:szCs w:val="44"/>
        </w:rPr>
      </w:pPr>
      <w:r>
        <w:rPr>
          <w:rFonts w:hint="eastAsia"/>
          <w:b/>
          <w:color w:val="auto"/>
          <w:sz w:val="44"/>
          <w:szCs w:val="44"/>
        </w:rPr>
        <w:t>云南省大豆新品种生产试验记载本</w:t>
      </w:r>
    </w:p>
    <w:p>
      <w:pPr>
        <w:rPr>
          <w:b/>
          <w:color w:val="auto"/>
          <w:sz w:val="28"/>
        </w:rPr>
      </w:pPr>
    </w:p>
    <w:p>
      <w:pPr>
        <w:rPr>
          <w:b/>
          <w:color w:val="auto"/>
          <w:sz w:val="28"/>
        </w:rPr>
      </w:pPr>
    </w:p>
    <w:p>
      <w:pPr>
        <w:spacing w:line="360" w:lineRule="auto"/>
        <w:jc w:val="center"/>
        <w:rPr>
          <w:b/>
          <w:color w:val="auto"/>
          <w:sz w:val="32"/>
          <w:szCs w:val="32"/>
        </w:rPr>
      </w:pPr>
      <w:r>
        <w:rPr>
          <w:rFonts w:hint="eastAsia"/>
          <w:b/>
          <w:color w:val="auto"/>
          <w:sz w:val="32"/>
          <w:szCs w:val="32"/>
        </w:rPr>
        <w:t>____________年度</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8"/>
          <w:szCs w:val="28"/>
        </w:rPr>
      </w:pPr>
    </w:p>
    <w:p>
      <w:pPr>
        <w:spacing w:line="360" w:lineRule="auto"/>
        <w:rPr>
          <w:color w:val="auto"/>
          <w:sz w:val="24"/>
          <w:u w:val="single"/>
        </w:rPr>
      </w:pPr>
      <w:r>
        <w:rPr>
          <w:rFonts w:hint="eastAsia"/>
          <w:color w:val="auto"/>
          <w:sz w:val="28"/>
          <w:szCs w:val="28"/>
        </w:rPr>
        <w:t>承试单位__________________________________________________</w:t>
      </w: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tabs>
          <w:tab w:val="left" w:pos="0"/>
        </w:tabs>
        <w:spacing w:line="360" w:lineRule="auto"/>
        <w:ind w:left="360" w:hanging="360" w:hangingChars="150"/>
        <w:rPr>
          <w:color w:val="auto"/>
          <w:sz w:val="24"/>
          <w:szCs w:val="24"/>
        </w:rPr>
      </w:pPr>
    </w:p>
    <w:p>
      <w:pPr>
        <w:tabs>
          <w:tab w:val="left" w:pos="0"/>
        </w:tabs>
        <w:spacing w:line="360" w:lineRule="auto"/>
        <w:ind w:left="360" w:hanging="360" w:hangingChars="150"/>
        <w:rPr>
          <w:color w:val="auto"/>
          <w:sz w:val="24"/>
          <w:szCs w:val="24"/>
        </w:rPr>
      </w:pPr>
    </w:p>
    <w:p>
      <w:pPr>
        <w:tabs>
          <w:tab w:val="left" w:pos="0"/>
        </w:tabs>
        <w:spacing w:line="360" w:lineRule="auto"/>
        <w:ind w:left="360" w:hanging="360" w:hangingChars="150"/>
        <w:rPr>
          <w:color w:val="auto"/>
          <w:sz w:val="24"/>
          <w:szCs w:val="24"/>
        </w:rPr>
      </w:pPr>
    </w:p>
    <w:p>
      <w:pPr>
        <w:tabs>
          <w:tab w:val="left" w:pos="0"/>
        </w:tabs>
        <w:spacing w:line="360" w:lineRule="auto"/>
        <w:ind w:left="360" w:hanging="360" w:hangingChars="150"/>
        <w:rPr>
          <w:color w:val="auto"/>
          <w:sz w:val="24"/>
          <w:szCs w:val="24"/>
        </w:rPr>
      </w:pPr>
    </w:p>
    <w:p>
      <w:pPr>
        <w:tabs>
          <w:tab w:val="left" w:pos="0"/>
        </w:tabs>
        <w:spacing w:line="360" w:lineRule="auto"/>
        <w:ind w:left="360" w:hanging="360" w:hangingChars="150"/>
        <w:rPr>
          <w:color w:val="auto"/>
          <w:sz w:val="24"/>
          <w:szCs w:val="24"/>
        </w:rPr>
      </w:pPr>
    </w:p>
    <w:p>
      <w:pPr>
        <w:tabs>
          <w:tab w:val="left" w:pos="0"/>
        </w:tabs>
        <w:spacing w:line="360" w:lineRule="auto"/>
        <w:ind w:left="360" w:hanging="360" w:hangingChars="150"/>
        <w:rPr>
          <w:color w:val="auto"/>
          <w:sz w:val="24"/>
          <w:szCs w:val="24"/>
        </w:rPr>
      </w:pPr>
      <w:r>
        <w:rPr>
          <w:rFonts w:hint="eastAsia"/>
          <w:color w:val="auto"/>
          <w:sz w:val="24"/>
          <w:szCs w:val="24"/>
        </w:rPr>
        <w:t>1、试验地点：海拔 _________米;  东经______________度; 北纬______________度;</w:t>
      </w:r>
    </w:p>
    <w:p>
      <w:pPr>
        <w:spacing w:line="360" w:lineRule="auto"/>
        <w:ind w:left="359" w:leftChars="171"/>
        <w:rPr>
          <w:color w:val="auto"/>
          <w:sz w:val="24"/>
          <w:szCs w:val="24"/>
        </w:rPr>
      </w:pPr>
      <w:r>
        <w:rPr>
          <w:rFonts w:hint="eastAsia"/>
          <w:color w:val="auto"/>
          <w:sz w:val="24"/>
          <w:szCs w:val="24"/>
        </w:rPr>
        <w:t>试验负责人_________________________记载人________________ ;</w:t>
      </w:r>
    </w:p>
    <w:p>
      <w:pPr>
        <w:spacing w:line="360" w:lineRule="auto"/>
        <w:ind w:left="359" w:leftChars="171"/>
        <w:rPr>
          <w:color w:val="auto"/>
          <w:sz w:val="24"/>
          <w:szCs w:val="24"/>
        </w:rPr>
      </w:pPr>
      <w:r>
        <w:rPr>
          <w:rFonts w:hint="eastAsia"/>
          <w:color w:val="auto"/>
          <w:sz w:val="24"/>
          <w:szCs w:val="24"/>
        </w:rPr>
        <w:t>填报日期</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 xml:space="preserve">月 </w:t>
      </w:r>
      <w:r>
        <w:rPr>
          <w:rFonts w:hint="eastAsia"/>
          <w:color w:val="auto"/>
          <w:sz w:val="24"/>
          <w:szCs w:val="24"/>
          <w:u w:val="single"/>
        </w:rPr>
        <w:t xml:space="preserve">     </w:t>
      </w:r>
      <w:r>
        <w:rPr>
          <w:rFonts w:hint="eastAsia"/>
          <w:color w:val="auto"/>
          <w:sz w:val="24"/>
          <w:szCs w:val="24"/>
        </w:rPr>
        <w:t>日。</w:t>
      </w:r>
    </w:p>
    <w:p>
      <w:pPr>
        <w:spacing w:line="360" w:lineRule="auto"/>
        <w:rPr>
          <w:color w:val="auto"/>
          <w:sz w:val="24"/>
          <w:szCs w:val="24"/>
        </w:rPr>
      </w:pPr>
      <w:r>
        <w:rPr>
          <w:rFonts w:hint="eastAsia"/>
          <w:color w:val="auto"/>
          <w:sz w:val="24"/>
          <w:szCs w:val="24"/>
        </w:rPr>
        <w:t>2、供试品种个对照品种名称_______________________</w:t>
      </w:r>
    </w:p>
    <w:p>
      <w:pPr>
        <w:tabs>
          <w:tab w:val="left" w:pos="900"/>
        </w:tabs>
        <w:spacing w:line="360" w:lineRule="auto"/>
        <w:ind w:left="359" w:leftChars="171"/>
        <w:rPr>
          <w:color w:val="auto"/>
          <w:sz w:val="24"/>
          <w:szCs w:val="24"/>
        </w:rPr>
      </w:pPr>
      <w:r>
        <w:rPr>
          <w:rFonts w:hint="eastAsia"/>
          <w:color w:val="auto"/>
          <w:sz w:val="24"/>
          <w:szCs w:val="24"/>
        </w:rPr>
        <w:t>小区面积平方米密度_______万苗/亩、试验田面积_________亩。</w:t>
      </w:r>
    </w:p>
    <w:p>
      <w:pPr>
        <w:tabs>
          <w:tab w:val="left" w:pos="900"/>
        </w:tabs>
        <w:spacing w:line="360" w:lineRule="auto"/>
        <w:rPr>
          <w:color w:val="auto"/>
          <w:sz w:val="24"/>
          <w:szCs w:val="24"/>
        </w:rPr>
      </w:pPr>
      <w:r>
        <w:rPr>
          <w:rFonts w:hint="eastAsia"/>
          <w:color w:val="auto"/>
          <w:sz w:val="24"/>
          <w:szCs w:val="24"/>
        </w:rPr>
        <w:t>3、试验期间的气候情况（主要自然灾害）：</w:t>
      </w:r>
    </w:p>
    <w:p>
      <w:pPr>
        <w:tabs>
          <w:tab w:val="left" w:pos="900"/>
        </w:tabs>
        <w:spacing w:line="360" w:lineRule="auto"/>
        <w:rPr>
          <w:color w:val="auto"/>
          <w:sz w:val="24"/>
          <w:szCs w:val="24"/>
        </w:rPr>
      </w:pPr>
    </w:p>
    <w:p>
      <w:pPr>
        <w:spacing w:line="360" w:lineRule="auto"/>
        <w:rPr>
          <w:color w:val="auto"/>
          <w:sz w:val="24"/>
          <w:szCs w:val="24"/>
        </w:rPr>
      </w:pPr>
      <w:r>
        <w:rPr>
          <w:rFonts w:hint="eastAsia"/>
          <w:color w:val="auto"/>
          <w:sz w:val="24"/>
          <w:szCs w:val="24"/>
        </w:rPr>
        <w:t>4、田间管理情况：</w:t>
      </w:r>
    </w:p>
    <w:p>
      <w:pPr>
        <w:spacing w:line="360" w:lineRule="auto"/>
        <w:ind w:left="361" w:leftChars="172"/>
        <w:rPr>
          <w:color w:val="auto"/>
          <w:sz w:val="24"/>
          <w:szCs w:val="24"/>
          <w:u w:val="single"/>
        </w:rPr>
      </w:pPr>
      <w:r>
        <w:rPr>
          <w:rFonts w:hint="eastAsia"/>
          <w:color w:val="auto"/>
          <w:sz w:val="24"/>
          <w:szCs w:val="24"/>
        </w:rPr>
        <w:t>前作土壤质地水（旱）地__________土壤肥力</w:t>
      </w:r>
    </w:p>
    <w:p>
      <w:pPr>
        <w:spacing w:line="360" w:lineRule="auto"/>
        <w:ind w:left="361" w:leftChars="172"/>
        <w:rPr>
          <w:color w:val="auto"/>
          <w:sz w:val="24"/>
          <w:szCs w:val="24"/>
        </w:rPr>
      </w:pPr>
      <w:r>
        <w:rPr>
          <w:rFonts w:hint="eastAsia"/>
          <w:color w:val="auto"/>
          <w:sz w:val="24"/>
          <w:szCs w:val="24"/>
        </w:rPr>
        <w:t>基肥（种类、数量、时间及方法）：_________________________</w:t>
      </w:r>
    </w:p>
    <w:p>
      <w:pPr>
        <w:spacing w:line="360" w:lineRule="auto"/>
        <w:ind w:firstLine="360" w:firstLineChars="150"/>
        <w:rPr>
          <w:color w:val="auto"/>
          <w:sz w:val="24"/>
          <w:szCs w:val="24"/>
        </w:rPr>
      </w:pPr>
      <w:r>
        <w:rPr>
          <w:rFonts w:hint="eastAsia"/>
          <w:color w:val="auto"/>
          <w:sz w:val="24"/>
          <w:szCs w:val="24"/>
        </w:rPr>
        <w:t>整地时间：___________________________________________</w:t>
      </w:r>
    </w:p>
    <w:p>
      <w:pPr>
        <w:spacing w:line="360" w:lineRule="auto"/>
        <w:ind w:firstLine="360" w:firstLineChars="150"/>
        <w:rPr>
          <w:color w:val="auto"/>
          <w:sz w:val="24"/>
          <w:szCs w:val="24"/>
        </w:rPr>
      </w:pPr>
      <w:r>
        <w:rPr>
          <w:rFonts w:hint="eastAsia"/>
          <w:color w:val="auto"/>
          <w:sz w:val="24"/>
          <w:szCs w:val="24"/>
        </w:rPr>
        <w:t>种肥（种类、数量、时间及方法）：_______________________________</w:t>
      </w:r>
    </w:p>
    <w:p>
      <w:pPr>
        <w:spacing w:line="360" w:lineRule="auto"/>
        <w:ind w:firstLine="360" w:firstLineChars="150"/>
        <w:rPr>
          <w:color w:val="auto"/>
          <w:sz w:val="24"/>
          <w:szCs w:val="24"/>
        </w:rPr>
      </w:pPr>
      <w:r>
        <w:rPr>
          <w:rFonts w:hint="eastAsia"/>
          <w:color w:val="auto"/>
          <w:sz w:val="24"/>
          <w:szCs w:val="24"/>
        </w:rPr>
        <w:t>播种日期： 年月日</w:t>
      </w:r>
    </w:p>
    <w:p>
      <w:pPr>
        <w:spacing w:line="360" w:lineRule="auto"/>
        <w:ind w:firstLine="360" w:firstLineChars="150"/>
        <w:rPr>
          <w:color w:val="auto"/>
          <w:sz w:val="24"/>
          <w:szCs w:val="24"/>
        </w:rPr>
      </w:pPr>
      <w:r>
        <w:rPr>
          <w:rFonts w:hint="eastAsia"/>
          <w:color w:val="auto"/>
          <w:sz w:val="24"/>
          <w:szCs w:val="24"/>
        </w:rPr>
        <w:t>播种规格：行距（米）、株距 （米）</w:t>
      </w:r>
    </w:p>
    <w:p>
      <w:pPr>
        <w:spacing w:line="360" w:lineRule="auto"/>
        <w:ind w:firstLine="360" w:firstLineChars="150"/>
        <w:rPr>
          <w:color w:val="auto"/>
          <w:sz w:val="24"/>
          <w:szCs w:val="24"/>
        </w:rPr>
      </w:pPr>
      <w:r>
        <w:rPr>
          <w:rFonts w:hint="eastAsia"/>
          <w:color w:val="auto"/>
          <w:sz w:val="24"/>
          <w:szCs w:val="24"/>
        </w:rPr>
        <w:t>播种方式：</w:t>
      </w:r>
      <w:r>
        <w:rPr>
          <w:rFonts w:hint="eastAsia"/>
          <w:color w:val="auto"/>
          <w:sz w:val="24"/>
          <w:szCs w:val="24"/>
          <w:u w:val="single"/>
        </w:rPr>
        <w:t>　　　　　　　　　　　　　　　　　　　　　　　　　　　　　</w:t>
      </w:r>
    </w:p>
    <w:p>
      <w:pPr>
        <w:spacing w:line="360" w:lineRule="auto"/>
        <w:ind w:firstLine="360" w:firstLineChars="150"/>
        <w:rPr>
          <w:color w:val="auto"/>
          <w:sz w:val="24"/>
          <w:szCs w:val="24"/>
          <w:u w:val="single"/>
        </w:rPr>
      </w:pPr>
      <w:r>
        <w:rPr>
          <w:rFonts w:hint="eastAsia"/>
          <w:color w:val="auto"/>
          <w:sz w:val="24"/>
          <w:szCs w:val="24"/>
        </w:rPr>
        <w:t>出苗情况说明：</w:t>
      </w:r>
      <w:r>
        <w:rPr>
          <w:rFonts w:hint="eastAsia"/>
          <w:color w:val="auto"/>
          <w:sz w:val="24"/>
          <w:szCs w:val="24"/>
          <w:u w:val="single"/>
        </w:rPr>
        <w:t>　　　　　　　　　　　　　　　　　　　　　　　　　　　　　</w:t>
      </w:r>
    </w:p>
    <w:p>
      <w:pPr>
        <w:spacing w:line="360" w:lineRule="auto"/>
        <w:rPr>
          <w:color w:val="auto"/>
          <w:sz w:val="24"/>
          <w:szCs w:val="24"/>
          <w:u w:val="single"/>
        </w:rPr>
      </w:pPr>
      <w:r>
        <w:rPr>
          <w:rFonts w:hint="eastAsia"/>
          <w:color w:val="auto"/>
          <w:sz w:val="24"/>
          <w:szCs w:val="24"/>
        </w:rPr>
        <w:t>　　</w:t>
      </w:r>
      <w:r>
        <w:rPr>
          <w:rFonts w:hint="eastAsia"/>
          <w:color w:val="auto"/>
          <w:sz w:val="24"/>
          <w:szCs w:val="24"/>
          <w:u w:val="single"/>
        </w:rPr>
        <w:t>　　　　　　　　　　　　　　　　　　　　　　　　　　　　　　　　　　　　　　　</w:t>
      </w:r>
    </w:p>
    <w:p>
      <w:pPr>
        <w:spacing w:line="360" w:lineRule="auto"/>
        <w:ind w:firstLine="360" w:firstLineChars="150"/>
        <w:rPr>
          <w:color w:val="auto"/>
          <w:sz w:val="24"/>
          <w:szCs w:val="24"/>
          <w:u w:val="single"/>
        </w:rPr>
      </w:pPr>
      <w:r>
        <w:rPr>
          <w:rFonts w:hint="eastAsia"/>
          <w:color w:val="auto"/>
          <w:sz w:val="24"/>
          <w:szCs w:val="24"/>
        </w:rPr>
        <w:t>防治虫害情况：</w:t>
      </w:r>
      <w:r>
        <w:rPr>
          <w:rFonts w:hint="eastAsia"/>
          <w:color w:val="auto"/>
          <w:sz w:val="24"/>
          <w:szCs w:val="24"/>
          <w:u w:val="single"/>
        </w:rPr>
        <w:t>　　　　　　　　　　　　　　　　　　　　　　　　　　　　　　　　</w:t>
      </w:r>
    </w:p>
    <w:p>
      <w:pPr>
        <w:spacing w:line="360" w:lineRule="auto"/>
        <w:ind w:firstLine="360" w:firstLineChars="150"/>
        <w:rPr>
          <w:color w:val="auto"/>
          <w:sz w:val="24"/>
          <w:szCs w:val="24"/>
          <w:u w:val="single"/>
        </w:rPr>
      </w:pPr>
      <w:r>
        <w:rPr>
          <w:rFonts w:hint="eastAsia"/>
          <w:color w:val="auto"/>
          <w:sz w:val="24"/>
          <w:szCs w:val="24"/>
          <w:u w:val="single"/>
        </w:rPr>
        <w:t>　　　　　　　　　　　　　　　　　　　　　　　　　　　　　　　　　　　　　　　</w:t>
      </w:r>
    </w:p>
    <w:p>
      <w:pPr>
        <w:spacing w:line="360" w:lineRule="auto"/>
        <w:ind w:firstLine="360" w:firstLineChars="150"/>
        <w:rPr>
          <w:color w:val="auto"/>
          <w:sz w:val="24"/>
          <w:szCs w:val="24"/>
          <w:u w:val="single"/>
        </w:rPr>
      </w:pPr>
      <w:r>
        <w:rPr>
          <w:rFonts w:hint="eastAsia"/>
          <w:color w:val="auto"/>
          <w:sz w:val="24"/>
          <w:szCs w:val="24"/>
        </w:rPr>
        <w:t>追肥情况（时间、肥料名称、数量）：</w:t>
      </w:r>
      <w:r>
        <w:rPr>
          <w:rFonts w:hint="eastAsia"/>
          <w:color w:val="auto"/>
          <w:sz w:val="24"/>
          <w:szCs w:val="24"/>
          <w:u w:val="single"/>
        </w:rPr>
        <w:t>　　　　　　　　　　　　　　　　　　　　</w:t>
      </w:r>
    </w:p>
    <w:p>
      <w:pPr>
        <w:spacing w:line="360" w:lineRule="auto"/>
        <w:ind w:firstLine="360" w:firstLineChars="150"/>
        <w:rPr>
          <w:color w:val="auto"/>
          <w:sz w:val="24"/>
          <w:szCs w:val="24"/>
          <w:u w:val="single"/>
        </w:rPr>
      </w:pPr>
      <w:r>
        <w:rPr>
          <w:rFonts w:hint="eastAsia"/>
          <w:color w:val="auto"/>
          <w:sz w:val="24"/>
          <w:szCs w:val="24"/>
          <w:u w:val="single"/>
        </w:rPr>
        <w:t>　　　　　　　　　　　　　　　　　　　　　　　　　　　　　　　　　　　　　　　</w:t>
      </w:r>
    </w:p>
    <w:p>
      <w:pPr>
        <w:spacing w:line="360" w:lineRule="auto"/>
        <w:ind w:firstLine="360" w:firstLineChars="150"/>
        <w:rPr>
          <w:color w:val="auto"/>
          <w:sz w:val="24"/>
          <w:szCs w:val="24"/>
          <w:u w:val="single"/>
        </w:rPr>
      </w:pPr>
      <w:r>
        <w:rPr>
          <w:rFonts w:hint="eastAsia"/>
          <w:color w:val="auto"/>
          <w:sz w:val="24"/>
          <w:szCs w:val="24"/>
        </w:rPr>
        <w:t>灌溉情况（次数、时间）：</w:t>
      </w:r>
      <w:r>
        <w:rPr>
          <w:rFonts w:hint="eastAsia"/>
          <w:color w:val="auto"/>
          <w:sz w:val="24"/>
          <w:szCs w:val="24"/>
          <w:u w:val="single"/>
        </w:rPr>
        <w:t>　　　　　　　　　　　　　　　　　　　　　　　　　　　　</w:t>
      </w:r>
    </w:p>
    <w:p>
      <w:pPr>
        <w:spacing w:line="360" w:lineRule="auto"/>
        <w:ind w:firstLine="360" w:firstLineChars="150"/>
        <w:rPr>
          <w:color w:val="auto"/>
          <w:sz w:val="24"/>
          <w:szCs w:val="24"/>
          <w:u w:val="single"/>
        </w:rPr>
      </w:pPr>
      <w:r>
        <w:rPr>
          <w:rFonts w:hint="eastAsia"/>
          <w:color w:val="auto"/>
          <w:sz w:val="24"/>
          <w:szCs w:val="24"/>
          <w:u w:val="single"/>
        </w:rPr>
        <w:t>　　　　　　　　　　　　　　　　　　　　　　　　　　　　　　　　　　　　　　　</w:t>
      </w:r>
    </w:p>
    <w:p>
      <w:pPr>
        <w:spacing w:line="360" w:lineRule="auto"/>
        <w:ind w:firstLine="360" w:firstLineChars="150"/>
        <w:rPr>
          <w:color w:val="auto"/>
          <w:sz w:val="24"/>
          <w:szCs w:val="24"/>
          <w:u w:val="single"/>
        </w:rPr>
      </w:pPr>
      <w:r>
        <w:rPr>
          <w:rFonts w:hint="eastAsia"/>
          <w:color w:val="auto"/>
          <w:sz w:val="24"/>
          <w:szCs w:val="24"/>
        </w:rPr>
        <w:t>收获期：</w:t>
      </w:r>
      <w:r>
        <w:rPr>
          <w:rFonts w:hint="eastAsia"/>
          <w:color w:val="auto"/>
          <w:sz w:val="24"/>
          <w:szCs w:val="24"/>
          <w:u w:val="single"/>
        </w:rPr>
        <w:t>　　　　　　　　　　　　　　　　　　　　　　　　　　　　　　　　　　　</w:t>
      </w:r>
    </w:p>
    <w:p>
      <w:pPr>
        <w:spacing w:line="360" w:lineRule="auto"/>
        <w:ind w:firstLine="360" w:firstLineChars="150"/>
        <w:rPr>
          <w:color w:val="auto"/>
          <w:sz w:val="24"/>
          <w:szCs w:val="24"/>
          <w:u w:val="single"/>
        </w:rPr>
      </w:pPr>
      <w:r>
        <w:rPr>
          <w:rFonts w:hint="eastAsia"/>
          <w:color w:val="auto"/>
          <w:sz w:val="24"/>
          <w:szCs w:val="24"/>
          <w:u w:val="single"/>
        </w:rPr>
        <w:t>　　　　　　　　　　　　　　　　　　　　　　　　　　　　　　　　　　　　　　　</w:t>
      </w:r>
    </w:p>
    <w:p>
      <w:pPr>
        <w:spacing w:line="360" w:lineRule="auto"/>
        <w:ind w:firstLine="360" w:firstLineChars="150"/>
        <w:rPr>
          <w:color w:val="auto"/>
          <w:sz w:val="24"/>
          <w:szCs w:val="24"/>
          <w:u w:val="single"/>
        </w:rPr>
      </w:pPr>
      <w:r>
        <w:rPr>
          <w:rFonts w:hint="eastAsia"/>
          <w:color w:val="auto"/>
          <w:sz w:val="24"/>
          <w:szCs w:val="24"/>
        </w:rPr>
        <w:t>脱粒（日期、方法）：</w:t>
      </w:r>
      <w:r>
        <w:rPr>
          <w:rFonts w:hint="eastAsia"/>
          <w:color w:val="auto"/>
          <w:sz w:val="24"/>
          <w:szCs w:val="24"/>
          <w:u w:val="single"/>
        </w:rPr>
        <w:t>　　　　　　　　　　　　　　　　　　　　　　　　　　　　　　</w:t>
      </w:r>
    </w:p>
    <w:p>
      <w:pPr>
        <w:spacing w:line="360" w:lineRule="auto"/>
        <w:ind w:firstLine="360" w:firstLineChars="150"/>
        <w:rPr>
          <w:color w:val="auto"/>
          <w:sz w:val="24"/>
          <w:szCs w:val="24"/>
          <w:u w:val="single"/>
        </w:rPr>
      </w:pPr>
    </w:p>
    <w:p>
      <w:pPr>
        <w:spacing w:line="360" w:lineRule="auto"/>
        <w:ind w:firstLine="360" w:firstLineChars="150"/>
        <w:rPr>
          <w:color w:val="auto"/>
          <w:sz w:val="24"/>
          <w:szCs w:val="24"/>
        </w:rPr>
      </w:pPr>
      <w:r>
        <w:rPr>
          <w:rFonts w:hint="eastAsia"/>
          <w:color w:val="auto"/>
          <w:sz w:val="24"/>
          <w:szCs w:val="24"/>
        </w:rPr>
        <w:t>其他：</w:t>
      </w:r>
      <w:r>
        <w:rPr>
          <w:rFonts w:hint="eastAsia"/>
          <w:color w:val="auto"/>
          <w:sz w:val="24"/>
          <w:szCs w:val="24"/>
          <w:u w:val="single"/>
        </w:rPr>
        <w:t>　　　　　　　　　　　　　　　　　　　　　　　　　　　　　　　　　　　　</w:t>
      </w: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r>
        <w:rPr>
          <w:rFonts w:hint="eastAsia"/>
          <w:color w:val="auto"/>
          <w:sz w:val="24"/>
          <w:szCs w:val="24"/>
        </w:rPr>
        <w:t>6、观察记载</w:t>
      </w:r>
    </w:p>
    <w:tbl>
      <w:tblPr>
        <w:tblStyle w:val="6"/>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8"/>
        <w:gridCol w:w="709"/>
        <w:gridCol w:w="709"/>
        <w:gridCol w:w="709"/>
        <w:gridCol w:w="708"/>
        <w:gridCol w:w="709"/>
        <w:gridCol w:w="709"/>
        <w:gridCol w:w="709"/>
        <w:gridCol w:w="708"/>
        <w:gridCol w:w="709"/>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851" w:type="dxa"/>
          </w:tcPr>
          <w:p>
            <w:pPr>
              <w:spacing w:line="360" w:lineRule="exact"/>
              <w:rPr>
                <w:color w:val="auto"/>
                <w:kern w:val="0"/>
                <w:sz w:val="24"/>
                <w:szCs w:val="24"/>
              </w:rPr>
            </w:pPr>
            <w:r>
              <w:rPr>
                <w:rFonts w:hint="eastAsia"/>
                <w:color w:val="auto"/>
                <w:kern w:val="0"/>
                <w:sz w:val="24"/>
                <w:szCs w:val="24"/>
              </w:rPr>
              <w:t>品种名称</w:t>
            </w:r>
          </w:p>
        </w:tc>
        <w:tc>
          <w:tcPr>
            <w:tcW w:w="708" w:type="dxa"/>
          </w:tcPr>
          <w:p>
            <w:pPr>
              <w:spacing w:line="360" w:lineRule="exact"/>
              <w:rPr>
                <w:color w:val="auto"/>
                <w:kern w:val="0"/>
                <w:sz w:val="24"/>
                <w:szCs w:val="24"/>
              </w:rPr>
            </w:pPr>
            <w:r>
              <w:rPr>
                <w:rFonts w:hint="eastAsia"/>
                <w:color w:val="auto"/>
                <w:kern w:val="0"/>
                <w:sz w:val="24"/>
                <w:szCs w:val="24"/>
              </w:rPr>
              <w:t>播种期</w:t>
            </w:r>
          </w:p>
        </w:tc>
        <w:tc>
          <w:tcPr>
            <w:tcW w:w="709" w:type="dxa"/>
          </w:tcPr>
          <w:p>
            <w:pPr>
              <w:spacing w:line="360" w:lineRule="exact"/>
              <w:rPr>
                <w:color w:val="auto"/>
                <w:kern w:val="0"/>
                <w:sz w:val="24"/>
                <w:szCs w:val="24"/>
              </w:rPr>
            </w:pPr>
            <w:r>
              <w:rPr>
                <w:rFonts w:hint="eastAsia"/>
                <w:color w:val="auto"/>
                <w:kern w:val="0"/>
                <w:sz w:val="24"/>
                <w:szCs w:val="24"/>
              </w:rPr>
              <w:t>出苗期</w:t>
            </w:r>
          </w:p>
        </w:tc>
        <w:tc>
          <w:tcPr>
            <w:tcW w:w="709" w:type="dxa"/>
          </w:tcPr>
          <w:p>
            <w:pPr>
              <w:spacing w:line="360" w:lineRule="exact"/>
              <w:rPr>
                <w:color w:val="auto"/>
                <w:kern w:val="0"/>
                <w:sz w:val="24"/>
                <w:szCs w:val="24"/>
              </w:rPr>
            </w:pPr>
            <w:r>
              <w:rPr>
                <w:rFonts w:hint="eastAsia"/>
                <w:color w:val="auto"/>
                <w:kern w:val="0"/>
                <w:sz w:val="24"/>
                <w:szCs w:val="24"/>
              </w:rPr>
              <w:t>开花期</w:t>
            </w:r>
          </w:p>
        </w:tc>
        <w:tc>
          <w:tcPr>
            <w:tcW w:w="709" w:type="dxa"/>
          </w:tcPr>
          <w:p>
            <w:pPr>
              <w:spacing w:line="360" w:lineRule="exact"/>
              <w:rPr>
                <w:color w:val="auto"/>
                <w:kern w:val="0"/>
                <w:sz w:val="24"/>
                <w:szCs w:val="24"/>
              </w:rPr>
            </w:pPr>
            <w:r>
              <w:rPr>
                <w:rFonts w:hint="eastAsia"/>
                <w:color w:val="auto"/>
                <w:kern w:val="0"/>
                <w:sz w:val="24"/>
                <w:szCs w:val="24"/>
              </w:rPr>
              <w:t>成熟期</w:t>
            </w:r>
          </w:p>
        </w:tc>
        <w:tc>
          <w:tcPr>
            <w:tcW w:w="708" w:type="dxa"/>
          </w:tcPr>
          <w:p>
            <w:pPr>
              <w:spacing w:line="360" w:lineRule="exact"/>
              <w:rPr>
                <w:color w:val="auto"/>
                <w:kern w:val="0"/>
                <w:sz w:val="24"/>
                <w:szCs w:val="24"/>
              </w:rPr>
            </w:pPr>
            <w:r>
              <w:rPr>
                <w:rFonts w:hint="eastAsia"/>
                <w:color w:val="auto"/>
                <w:kern w:val="0"/>
                <w:sz w:val="24"/>
                <w:szCs w:val="24"/>
              </w:rPr>
              <w:t>收获期</w:t>
            </w:r>
          </w:p>
        </w:tc>
        <w:tc>
          <w:tcPr>
            <w:tcW w:w="709" w:type="dxa"/>
          </w:tcPr>
          <w:p>
            <w:pPr>
              <w:spacing w:line="360" w:lineRule="exact"/>
              <w:rPr>
                <w:color w:val="auto"/>
                <w:kern w:val="0"/>
                <w:sz w:val="24"/>
                <w:szCs w:val="24"/>
              </w:rPr>
            </w:pPr>
            <w:r>
              <w:rPr>
                <w:rFonts w:hint="eastAsia"/>
                <w:color w:val="auto"/>
                <w:kern w:val="0"/>
                <w:sz w:val="24"/>
                <w:szCs w:val="24"/>
              </w:rPr>
              <w:t>生育期</w:t>
            </w:r>
          </w:p>
        </w:tc>
        <w:tc>
          <w:tcPr>
            <w:tcW w:w="709" w:type="dxa"/>
          </w:tcPr>
          <w:p>
            <w:pPr>
              <w:spacing w:line="360" w:lineRule="exact"/>
              <w:rPr>
                <w:color w:val="auto"/>
                <w:kern w:val="0"/>
                <w:sz w:val="24"/>
                <w:szCs w:val="24"/>
              </w:rPr>
            </w:pPr>
            <w:r>
              <w:rPr>
                <w:rFonts w:hint="eastAsia"/>
                <w:color w:val="auto"/>
                <w:kern w:val="0"/>
                <w:sz w:val="24"/>
                <w:szCs w:val="24"/>
              </w:rPr>
              <w:t>主要病害</w:t>
            </w:r>
          </w:p>
        </w:tc>
        <w:tc>
          <w:tcPr>
            <w:tcW w:w="709" w:type="dxa"/>
          </w:tcPr>
          <w:p>
            <w:pPr>
              <w:spacing w:line="360" w:lineRule="exact"/>
              <w:rPr>
                <w:color w:val="auto"/>
                <w:kern w:val="0"/>
                <w:sz w:val="24"/>
                <w:szCs w:val="24"/>
              </w:rPr>
            </w:pPr>
            <w:r>
              <w:rPr>
                <w:rFonts w:hint="eastAsia"/>
                <w:color w:val="auto"/>
                <w:kern w:val="0"/>
                <w:sz w:val="24"/>
                <w:szCs w:val="24"/>
              </w:rPr>
              <w:t>实收株数株/亩</w:t>
            </w:r>
          </w:p>
        </w:tc>
        <w:tc>
          <w:tcPr>
            <w:tcW w:w="708" w:type="dxa"/>
          </w:tcPr>
          <w:p>
            <w:pPr>
              <w:spacing w:line="360" w:lineRule="exact"/>
              <w:rPr>
                <w:color w:val="auto"/>
                <w:kern w:val="0"/>
                <w:sz w:val="24"/>
                <w:szCs w:val="24"/>
              </w:rPr>
            </w:pPr>
            <w:r>
              <w:rPr>
                <w:rFonts w:hint="eastAsia"/>
                <w:color w:val="auto"/>
                <w:kern w:val="0"/>
                <w:sz w:val="24"/>
                <w:szCs w:val="24"/>
              </w:rPr>
              <w:t>实收面积㎡</w:t>
            </w:r>
          </w:p>
        </w:tc>
        <w:tc>
          <w:tcPr>
            <w:tcW w:w="709" w:type="dxa"/>
          </w:tcPr>
          <w:p>
            <w:pPr>
              <w:spacing w:line="360" w:lineRule="exact"/>
              <w:rPr>
                <w:color w:val="auto"/>
                <w:kern w:val="0"/>
                <w:sz w:val="24"/>
                <w:szCs w:val="24"/>
              </w:rPr>
            </w:pPr>
            <w:r>
              <w:rPr>
                <w:rFonts w:hint="eastAsia"/>
                <w:color w:val="auto"/>
                <w:kern w:val="0"/>
                <w:sz w:val="24"/>
                <w:szCs w:val="24"/>
              </w:rPr>
              <w:t>实收产量kg</w:t>
            </w:r>
          </w:p>
        </w:tc>
        <w:tc>
          <w:tcPr>
            <w:tcW w:w="709" w:type="dxa"/>
          </w:tcPr>
          <w:p>
            <w:pPr>
              <w:spacing w:line="360" w:lineRule="exact"/>
              <w:rPr>
                <w:color w:val="auto"/>
                <w:kern w:val="0"/>
                <w:sz w:val="24"/>
                <w:szCs w:val="24"/>
              </w:rPr>
            </w:pPr>
            <w:r>
              <w:rPr>
                <w:rFonts w:hint="eastAsia"/>
                <w:color w:val="auto"/>
                <w:kern w:val="0"/>
                <w:sz w:val="24"/>
                <w:szCs w:val="24"/>
              </w:rPr>
              <w:t>折合亩产kg</w:t>
            </w:r>
          </w:p>
        </w:tc>
        <w:tc>
          <w:tcPr>
            <w:tcW w:w="709" w:type="dxa"/>
          </w:tcPr>
          <w:p>
            <w:pPr>
              <w:spacing w:line="360" w:lineRule="exact"/>
              <w:rPr>
                <w:color w:val="auto"/>
                <w:kern w:val="0"/>
                <w:sz w:val="24"/>
                <w:szCs w:val="24"/>
              </w:rPr>
            </w:pPr>
            <w:r>
              <w:rPr>
                <w:rFonts w:hint="eastAsia"/>
                <w:color w:val="auto"/>
                <w:kern w:val="0"/>
                <w:sz w:val="24"/>
                <w:szCs w:val="24"/>
              </w:rPr>
              <w:t>比对照增产%</w:t>
            </w:r>
          </w:p>
        </w:tc>
        <w:tc>
          <w:tcPr>
            <w:tcW w:w="709" w:type="dxa"/>
          </w:tcPr>
          <w:p>
            <w:pPr>
              <w:spacing w:line="360" w:lineRule="exact"/>
              <w:rPr>
                <w:color w:val="auto"/>
                <w:kern w:val="0"/>
                <w:sz w:val="24"/>
                <w:szCs w:val="24"/>
              </w:rPr>
            </w:pPr>
            <w:r>
              <w:rPr>
                <w:rFonts w:hint="eastAsia"/>
                <w:color w:val="auto"/>
                <w:kern w:val="0"/>
                <w:sz w:val="24"/>
                <w:szCs w:val="24"/>
              </w:rPr>
              <w:t>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51" w:type="dxa"/>
            <w:vAlign w:val="center"/>
          </w:tcPr>
          <w:p>
            <w:pPr>
              <w:spacing w:line="360" w:lineRule="auto"/>
              <w:rPr>
                <w:rFonts w:ascii="宋体" w:hAnsi="宋体"/>
                <w:color w:val="auto"/>
                <w:kern w:val="0"/>
                <w:sz w:val="24"/>
                <w:szCs w:val="24"/>
              </w:rPr>
            </w:pPr>
            <w:r>
              <w:rPr>
                <w:rFonts w:hint="eastAsia" w:ascii="宋体" w:hAnsi="宋体"/>
                <w:color w:val="auto"/>
                <w:kern w:val="0"/>
                <w:sz w:val="24"/>
                <w:szCs w:val="24"/>
              </w:rPr>
              <w:t>云黄21号</w:t>
            </w:r>
          </w:p>
        </w:tc>
        <w:tc>
          <w:tcPr>
            <w:tcW w:w="708"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8"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8"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51" w:type="dxa"/>
            <w:vAlign w:val="center"/>
          </w:tcPr>
          <w:p>
            <w:pPr>
              <w:spacing w:line="360" w:lineRule="auto"/>
              <w:rPr>
                <w:rFonts w:ascii="宋体" w:hAnsi="宋体"/>
                <w:color w:val="auto"/>
                <w:kern w:val="0"/>
                <w:sz w:val="24"/>
                <w:szCs w:val="24"/>
              </w:rPr>
            </w:pPr>
            <w:r>
              <w:rPr>
                <w:rFonts w:hint="eastAsia" w:ascii="宋体" w:hAnsi="宋体"/>
                <w:color w:val="auto"/>
                <w:kern w:val="0"/>
                <w:sz w:val="24"/>
                <w:szCs w:val="24"/>
              </w:rPr>
              <w:t>云黄22号</w:t>
            </w:r>
          </w:p>
        </w:tc>
        <w:tc>
          <w:tcPr>
            <w:tcW w:w="708"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8"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8"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851" w:type="dxa"/>
            <w:vAlign w:val="center"/>
          </w:tcPr>
          <w:p>
            <w:pPr>
              <w:spacing w:line="360" w:lineRule="auto"/>
              <w:rPr>
                <w:rFonts w:ascii="宋体" w:hAnsi="宋体"/>
                <w:color w:val="auto"/>
                <w:kern w:val="0"/>
                <w:sz w:val="24"/>
                <w:szCs w:val="24"/>
              </w:rPr>
            </w:pPr>
            <w:r>
              <w:rPr>
                <w:rFonts w:hint="eastAsia" w:ascii="宋体" w:hAnsi="宋体" w:cs="宋体"/>
                <w:color w:val="auto"/>
                <w:kern w:val="0"/>
                <w:sz w:val="24"/>
                <w:szCs w:val="24"/>
              </w:rPr>
              <w:t>云环资大豆10号</w:t>
            </w:r>
          </w:p>
        </w:tc>
        <w:tc>
          <w:tcPr>
            <w:tcW w:w="708"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8"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8"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1" w:type="dxa"/>
          </w:tcPr>
          <w:p>
            <w:pPr>
              <w:spacing w:line="36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中品661(CK)</w:t>
            </w:r>
          </w:p>
        </w:tc>
        <w:tc>
          <w:tcPr>
            <w:tcW w:w="708"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8"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8"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c>
          <w:tcPr>
            <w:tcW w:w="709" w:type="dxa"/>
          </w:tcPr>
          <w:p>
            <w:pPr>
              <w:spacing w:line="360" w:lineRule="auto"/>
              <w:rPr>
                <w:color w:val="auto"/>
                <w:kern w:val="0"/>
                <w:sz w:val="24"/>
                <w:szCs w:val="24"/>
              </w:rPr>
            </w:pPr>
          </w:p>
        </w:tc>
      </w:tr>
    </w:tbl>
    <w:p>
      <w:pPr>
        <w:spacing w:line="360" w:lineRule="auto"/>
        <w:rPr>
          <w:b/>
          <w:color w:val="auto"/>
          <w:sz w:val="44"/>
          <w:szCs w:val="44"/>
        </w:rPr>
      </w:pPr>
    </w:p>
    <w:p>
      <w:pPr>
        <w:spacing w:line="360" w:lineRule="auto"/>
        <w:rPr>
          <w:b/>
          <w:color w:val="auto"/>
          <w:sz w:val="44"/>
          <w:szCs w:val="44"/>
        </w:rPr>
      </w:pPr>
      <w:r>
        <w:rPr>
          <w:rFonts w:hint="eastAsia"/>
          <w:b/>
          <w:color w:val="auto"/>
          <w:sz w:val="44"/>
          <w:szCs w:val="44"/>
        </w:rPr>
        <w:t>品种综述及建议：</w:t>
      </w:r>
    </w:p>
    <w:p>
      <w:pPr>
        <w:spacing w:line="360" w:lineRule="auto"/>
        <w:ind w:firstLine="1749" w:firstLineChars="396"/>
        <w:rPr>
          <w:b/>
          <w:color w:val="auto"/>
          <w:sz w:val="44"/>
          <w:szCs w:val="44"/>
        </w:rPr>
      </w:pPr>
    </w:p>
    <w:p>
      <w:pPr>
        <w:spacing w:line="360" w:lineRule="auto"/>
        <w:ind w:firstLine="1749" w:firstLineChars="396"/>
        <w:rPr>
          <w:b/>
          <w:color w:val="auto"/>
          <w:sz w:val="44"/>
          <w:szCs w:val="44"/>
        </w:rPr>
      </w:pPr>
    </w:p>
    <w:p>
      <w:pPr>
        <w:spacing w:line="360" w:lineRule="auto"/>
        <w:ind w:firstLine="1749" w:firstLineChars="396"/>
        <w:rPr>
          <w:b/>
          <w:color w:val="auto"/>
          <w:sz w:val="44"/>
          <w:szCs w:val="44"/>
        </w:rPr>
      </w:pPr>
    </w:p>
    <w:p>
      <w:pPr>
        <w:rPr>
          <w:color w:val="auto"/>
        </w:rPr>
      </w:pPr>
    </w:p>
    <w:sectPr>
      <w:pgSz w:w="11906" w:h="16838"/>
      <w:pgMar w:top="851" w:right="1077" w:bottom="851"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4D9A"/>
    <w:multiLevelType w:val="singleLevel"/>
    <w:tmpl w:val="093E4D9A"/>
    <w:lvl w:ilvl="0" w:tentative="0">
      <w:start w:val="1"/>
      <w:numFmt w:val="decimal"/>
      <w:lvlText w:val="%1、"/>
      <w:lvlJc w:val="left"/>
      <w:pPr>
        <w:tabs>
          <w:tab w:val="left" w:pos="360"/>
        </w:tabs>
        <w:ind w:left="360" w:hanging="360"/>
      </w:pPr>
      <w:rPr>
        <w:rFonts w:hint="eastAsia"/>
      </w:rPr>
    </w:lvl>
  </w:abstractNum>
  <w:abstractNum w:abstractNumId="1">
    <w:nsid w:val="7C047073"/>
    <w:multiLevelType w:val="multilevel"/>
    <w:tmpl w:val="7C047073"/>
    <w:lvl w:ilvl="0" w:tentative="0">
      <w:start w:val="3"/>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25F1"/>
    <w:rsid w:val="00027145"/>
    <w:rsid w:val="00035F2C"/>
    <w:rsid w:val="000A3617"/>
    <w:rsid w:val="000C7EBC"/>
    <w:rsid w:val="000E4E5B"/>
    <w:rsid w:val="000F6AFB"/>
    <w:rsid w:val="001056D0"/>
    <w:rsid w:val="00117614"/>
    <w:rsid w:val="0013270E"/>
    <w:rsid w:val="00187B35"/>
    <w:rsid w:val="001C6E7F"/>
    <w:rsid w:val="002021ED"/>
    <w:rsid w:val="002407FB"/>
    <w:rsid w:val="003C22D2"/>
    <w:rsid w:val="003F0CEA"/>
    <w:rsid w:val="00475C0C"/>
    <w:rsid w:val="00495163"/>
    <w:rsid w:val="004A22FA"/>
    <w:rsid w:val="004B1434"/>
    <w:rsid w:val="004C1A36"/>
    <w:rsid w:val="00521855"/>
    <w:rsid w:val="00527EFF"/>
    <w:rsid w:val="005569D8"/>
    <w:rsid w:val="0056287F"/>
    <w:rsid w:val="00580D0F"/>
    <w:rsid w:val="00587CEF"/>
    <w:rsid w:val="005A6B5E"/>
    <w:rsid w:val="00625E2C"/>
    <w:rsid w:val="00633352"/>
    <w:rsid w:val="006449ED"/>
    <w:rsid w:val="00675072"/>
    <w:rsid w:val="006C02CA"/>
    <w:rsid w:val="006F460D"/>
    <w:rsid w:val="00706B28"/>
    <w:rsid w:val="007178E9"/>
    <w:rsid w:val="007769CE"/>
    <w:rsid w:val="007E7CE2"/>
    <w:rsid w:val="008239BB"/>
    <w:rsid w:val="00892D6F"/>
    <w:rsid w:val="00923C21"/>
    <w:rsid w:val="009725F1"/>
    <w:rsid w:val="009740C0"/>
    <w:rsid w:val="009C5824"/>
    <w:rsid w:val="009E0787"/>
    <w:rsid w:val="009F4EBD"/>
    <w:rsid w:val="00A03E6B"/>
    <w:rsid w:val="00B42E8F"/>
    <w:rsid w:val="00B45A96"/>
    <w:rsid w:val="00B46E6C"/>
    <w:rsid w:val="00B97B14"/>
    <w:rsid w:val="00BB7118"/>
    <w:rsid w:val="00BC4C59"/>
    <w:rsid w:val="00BE252A"/>
    <w:rsid w:val="00BF65E8"/>
    <w:rsid w:val="00C62A0A"/>
    <w:rsid w:val="00CF7E72"/>
    <w:rsid w:val="00D725A1"/>
    <w:rsid w:val="00D85159"/>
    <w:rsid w:val="00DC5748"/>
    <w:rsid w:val="00DD0973"/>
    <w:rsid w:val="00E10389"/>
    <w:rsid w:val="00E230CF"/>
    <w:rsid w:val="00EB60DD"/>
    <w:rsid w:val="00F50E72"/>
    <w:rsid w:val="00F77214"/>
    <w:rsid w:val="00F8191D"/>
    <w:rsid w:val="00F87402"/>
    <w:rsid w:val="00FC6214"/>
    <w:rsid w:val="07DB554E"/>
    <w:rsid w:val="0AC31242"/>
    <w:rsid w:val="0BA312D0"/>
    <w:rsid w:val="0D7A447D"/>
    <w:rsid w:val="17BA4F57"/>
    <w:rsid w:val="1FE35D24"/>
    <w:rsid w:val="2A045C69"/>
    <w:rsid w:val="2B317B28"/>
    <w:rsid w:val="2C5D5F99"/>
    <w:rsid w:val="2E4A3A5F"/>
    <w:rsid w:val="2E920C3E"/>
    <w:rsid w:val="2FB85425"/>
    <w:rsid w:val="31816A4D"/>
    <w:rsid w:val="34C3727E"/>
    <w:rsid w:val="3F2049DA"/>
    <w:rsid w:val="41B97D5C"/>
    <w:rsid w:val="4B0862D5"/>
    <w:rsid w:val="4C6E3B15"/>
    <w:rsid w:val="4F494B13"/>
    <w:rsid w:val="55902F56"/>
    <w:rsid w:val="59261722"/>
    <w:rsid w:val="60CE781B"/>
    <w:rsid w:val="60FB6392"/>
    <w:rsid w:val="646928F0"/>
    <w:rsid w:val="66E76388"/>
    <w:rsid w:val="707326BA"/>
    <w:rsid w:val="7138539D"/>
    <w:rsid w:val="7C2D7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400" w:lineRule="exact"/>
      <w:ind w:firstLine="480"/>
    </w:pPr>
    <w:rPr>
      <w:rFonts w:ascii="楷体_GB2312" w:hAnsi="宋体" w:eastAsia="楷体_GB2312"/>
      <w:sz w:val="24"/>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正文文本缩进 Char"/>
    <w:basedOn w:val="7"/>
    <w:link w:val="2"/>
    <w:qFormat/>
    <w:uiPriority w:val="0"/>
    <w:rPr>
      <w:rFonts w:ascii="楷体_GB2312" w:hAnsi="宋体" w:eastAsia="楷体_GB2312" w:cs="Times New Roman"/>
      <w:sz w:val="24"/>
      <w:szCs w:val="24"/>
    </w:rPr>
  </w:style>
  <w:style w:type="character" w:customStyle="1" w:styleId="12">
    <w:name w:val="页眉 Char"/>
    <w:basedOn w:val="7"/>
    <w:link w:val="4"/>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722C1-B010-4639-A54D-0534729CC6E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1600</Words>
  <Characters>9125</Characters>
  <Lines>76</Lines>
  <Paragraphs>21</Paragraphs>
  <TotalTime>30</TotalTime>
  <ScaleCrop>false</ScaleCrop>
  <LinksUpToDate>false</LinksUpToDate>
  <CharactersWithSpaces>10704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2019-12-12T03:06:00Z</dcterms:created>
  <dc:creator>微软用户</dc:creator>
  <cp:lastModifiedBy>Administrator</cp:lastModifiedBy>
  <cp:lastPrinted>2021-02-18T09:40:00Z</cp:lastPrinted>
  <dcterms:modified xsi:type="dcterms:W3CDTF">2021-02-20T06:25:13Z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