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right" w:pos="8300"/>
        </w:tabs>
        <w:jc w:val="left"/>
        <w:rPr>
          <w:rFonts w:ascii="黑体" w:hAnsi="黑体" w:eastAsia="黑体"/>
          <w:b/>
          <w:color w:val="FF0000"/>
          <w:sz w:val="52"/>
          <w:szCs w:val="52"/>
        </w:rPr>
      </w:pPr>
    </w:p>
    <w:p>
      <w:pPr>
        <w:widowControl/>
        <w:tabs>
          <w:tab w:val="right" w:pos="8300"/>
        </w:tabs>
        <w:jc w:val="right"/>
        <w:rPr>
          <w:rFonts w:ascii="方正小标宋简体" w:hAnsi="黑体" w:eastAsia="方正小标宋简体"/>
          <w:b/>
          <w:color w:val="FF0000"/>
          <w:sz w:val="52"/>
          <w:szCs w:val="52"/>
        </w:rPr>
      </w:pPr>
      <w:r>
        <w:rPr>
          <w:rFonts w:hint="eastAsia" w:ascii="方正小标宋简体" w:hAnsi="黑体" w:eastAsia="方正小标宋简体"/>
          <w:b/>
          <w:color w:val="FF0000"/>
          <w:sz w:val="52"/>
          <w:szCs w:val="52"/>
        </w:rPr>
        <w:t>云南种子观察点门店销售情况周报</w:t>
      </w:r>
    </w:p>
    <w:p>
      <w:pPr>
        <w:jc w:val="center"/>
        <w:rPr>
          <w:rFonts w:ascii="宋体" w:hAnsi="宋体"/>
          <w:b/>
          <w:color w:val="FF0000"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第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二</w:t>
      </w:r>
      <w:r>
        <w:rPr>
          <w:rFonts w:hint="eastAsia" w:ascii="宋体" w:hAnsi="宋体"/>
          <w:b/>
          <w:sz w:val="32"/>
          <w:szCs w:val="32"/>
        </w:rPr>
        <w:t>期</w:t>
      </w:r>
    </w:p>
    <w:p>
      <w:pPr>
        <w:rPr>
          <w:rFonts w:ascii="宋体" w:hAnsi="宋体"/>
          <w:b/>
          <w:color w:val="FF0000"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云南省种子管理站                       2020年3月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8</w:t>
      </w:r>
      <w:r>
        <w:rPr>
          <w:rFonts w:hint="eastAsia" w:ascii="宋体" w:hAnsi="宋体"/>
          <w:b/>
          <w:sz w:val="30"/>
          <w:szCs w:val="30"/>
        </w:rPr>
        <w:t>日</w:t>
      </w:r>
    </w:p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110490</wp:posOffset>
                </wp:positionV>
                <wp:extent cx="5257800" cy="0"/>
                <wp:effectExtent l="38100" t="44450" r="50800" b="4445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47625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0pt;margin-top:8.7pt;height:0pt;width:414pt;z-index:251659264;mso-width-relative:page;mso-height-relative:page;" filled="f" stroked="t" coordsize="21600,21600" o:gfxdata="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AK/TqPSAAAABgEAAA8AAAAAAAAAAQAgAAAAIgAAAGRycy9kb3ducmV2LnhtbFBLAQIUABQAAAAI&#10;AIdO4kBK+582ugEAAGMDAAAOAAAAAAAAAAEAIAAAACEBAABkcnMvZTJvRG9jLnhtbFBLBQYAAAAA&#10;BgAGAFkBAABNBQAAAAA=&#10;">
                <v:fill on="f" focussize="0,0"/>
                <v:stroke weight="3.7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widowControl/>
        <w:adjustRightInd w:val="0"/>
        <w:spacing w:line="360" w:lineRule="auto"/>
        <w:ind w:firstLine="640" w:firstLineChars="200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/>
          <w:sz w:val="32"/>
          <w:szCs w:val="32"/>
        </w:rPr>
        <w:t>通过对全省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76</w:t>
      </w:r>
      <w:r>
        <w:rPr>
          <w:rFonts w:hint="eastAsia" w:ascii="仿宋_GB2312" w:eastAsia="仿宋_GB2312" w:hAnsiTheme="majorEastAsia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</w:t>
      </w:r>
      <w:r>
        <w:rPr>
          <w:rFonts w:ascii="仿宋_GB2312" w:eastAsia="仿宋_GB2312" w:hAnsiTheme="majorEastAsia"/>
          <w:sz w:val="32"/>
          <w:szCs w:val="32"/>
        </w:rPr>
        <w:t>种子市场观察点门店的销量</w:t>
      </w:r>
      <w:r>
        <w:rPr>
          <w:rFonts w:hint="eastAsia" w:ascii="仿宋_GB2312" w:eastAsia="仿宋_GB2312" w:hAnsiTheme="majorEastAsia"/>
          <w:sz w:val="32"/>
          <w:szCs w:val="32"/>
        </w:rPr>
        <w:t>、</w:t>
      </w:r>
      <w:r>
        <w:rPr>
          <w:rFonts w:ascii="仿宋_GB2312" w:eastAsia="仿宋_GB2312" w:hAnsiTheme="majorEastAsia"/>
          <w:sz w:val="32"/>
          <w:szCs w:val="32"/>
        </w:rPr>
        <w:t>库存</w:t>
      </w:r>
      <w:r>
        <w:rPr>
          <w:rFonts w:hint="eastAsia" w:ascii="仿宋_GB2312" w:eastAsia="仿宋_GB2312" w:hAnsiTheme="majorEastAsia"/>
          <w:sz w:val="32"/>
          <w:szCs w:val="32"/>
        </w:rPr>
        <w:t>、</w:t>
      </w:r>
      <w:r>
        <w:rPr>
          <w:rFonts w:ascii="仿宋_GB2312" w:eastAsia="仿宋_GB2312" w:hAnsiTheme="majorEastAsia"/>
          <w:sz w:val="32"/>
          <w:szCs w:val="32"/>
        </w:rPr>
        <w:t>价格以及行情变化等情况进行调度</w:t>
      </w:r>
      <w:r>
        <w:rPr>
          <w:rFonts w:hint="eastAsia" w:ascii="仿宋_GB2312" w:eastAsia="仿宋_GB2312" w:hAnsiTheme="majorEastAsia"/>
          <w:sz w:val="32"/>
          <w:szCs w:val="32"/>
        </w:rPr>
        <w:t>，采集分析水稻、玉米种子市场行情数据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903</w:t>
      </w:r>
      <w:r>
        <w:rPr>
          <w:rFonts w:hint="eastAsia" w:ascii="仿宋_GB2312" w:eastAsia="仿宋_GB2312" w:hAnsiTheme="majorEastAsia"/>
          <w:sz w:val="32"/>
          <w:szCs w:val="32"/>
        </w:rPr>
        <w:t>条，价格数据</w:t>
      </w:r>
      <w:r>
        <w:rPr>
          <w:rFonts w:hint="eastAsia" w:ascii="仿宋_GB2312" w:eastAsia="仿宋_GB2312" w:hAnsiTheme="majorEastAsia"/>
          <w:sz w:val="32"/>
          <w:szCs w:val="32"/>
          <w:lang w:val="en-US" w:eastAsia="zh-CN"/>
        </w:rPr>
        <w:t>12480</w:t>
      </w:r>
      <w:r>
        <w:rPr>
          <w:rFonts w:hint="eastAsia" w:ascii="仿宋_GB2312" w:eastAsia="仿宋_GB2312" w:hAnsiTheme="majorEastAsia"/>
          <w:sz w:val="32"/>
          <w:szCs w:val="32"/>
        </w:rPr>
        <w:t>个。目前我省水稻、玉米等主要农作物种子供应充足、价格整体平稳。</w:t>
      </w:r>
    </w:p>
    <w:p>
      <w:pPr>
        <w:widowControl/>
        <w:adjustRightInd w:val="0"/>
        <w:spacing w:line="360" w:lineRule="auto"/>
        <w:ind w:firstLine="640" w:firstLineChars="200"/>
        <w:rPr>
          <w:rFonts w:hint="default" w:ascii="仿宋_GB2312" w:eastAsia="仿宋_GB2312" w:hAnsiTheme="majorEastAsia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/>
          <w:b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楷体" w:hAnsi="楷体" w:eastAsia="楷体"/>
          <w:b/>
          <w:sz w:val="32"/>
          <w:szCs w:val="32"/>
          <w:highlight w:val="none"/>
        </w:rPr>
        <w:t>是种子销量方面。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全省观察点门店全年预计销售玉米种子705.2万公斤、杂交水稻种子31.3万公斤、常规水稻种子65.7万公斤，与上年度实际销量比，分别增长14%、20.4%，减少6%。截止3月1日，全省观察点门店累计销售杂交玉米种子299.4万公斤、杂交水稻种子18.4万公斤、常规水稻种子23万公斤，</w:t>
      </w:r>
      <w:r>
        <w:rPr>
          <w:rFonts w:hint="eastAsia" w:ascii="仿宋_GB2312" w:eastAsia="仿宋_GB2312" w:hAnsiTheme="majorEastAsia"/>
          <w:b/>
          <w:sz w:val="32"/>
          <w:szCs w:val="32"/>
          <w:highlight w:val="none"/>
        </w:rPr>
        <w:t>与上年同期比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，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分别减少12.4%，增长3.7%，减少45.9%。</w:t>
      </w:r>
    </w:p>
    <w:p>
      <w:pPr>
        <w:widowControl/>
        <w:adjustRightInd w:val="0"/>
        <w:spacing w:line="360" w:lineRule="auto"/>
        <w:ind w:firstLine="640" w:firstLineChars="200"/>
        <w:rPr>
          <w:rFonts w:hint="default" w:ascii="仿宋_GB2312" w:eastAsia="仿宋_GB2312" w:hAnsiTheme="majorEastAsia"/>
          <w:sz w:val="32"/>
          <w:szCs w:val="32"/>
          <w:highlight w:val="yellow"/>
          <w:lang w:val="en-US"/>
        </w:rPr>
      </w:pPr>
      <w:r>
        <w:rPr>
          <w:rFonts w:hint="eastAsia" w:ascii="楷体" w:hAnsi="楷体" w:eastAsia="楷体"/>
          <w:b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" w:hAnsi="楷体" w:eastAsia="楷体"/>
          <w:b/>
          <w:sz w:val="32"/>
          <w:szCs w:val="32"/>
          <w:highlight w:val="none"/>
        </w:rPr>
        <w:t>是种子库存方面。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3月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日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全省观察点门店上报实有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杂交玉米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种子库存394.3万公斤、杂交水稻种子库存14.2万公斤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、常规水稻种子库存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41.5万公斤，</w:t>
      </w:r>
      <w:r>
        <w:rPr>
          <w:rFonts w:hint="eastAsia" w:ascii="仿宋_GB2312" w:eastAsia="仿宋_GB2312" w:hAnsiTheme="majorEastAsia"/>
          <w:b/>
          <w:sz w:val="32"/>
          <w:szCs w:val="32"/>
          <w:highlight w:val="none"/>
        </w:rPr>
        <w:t>与上年同期比，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分别增长23.2%、0.4%，减少17.8%。</w:t>
      </w:r>
      <w:r>
        <w:rPr>
          <w:rFonts w:hint="eastAsia" w:ascii="仿宋_GB2312" w:eastAsia="仿宋_GB2312" w:hAnsiTheme="majorEastAsia"/>
          <w:b/>
          <w:sz w:val="32"/>
          <w:szCs w:val="32"/>
          <w:highlight w:val="none"/>
        </w:rPr>
        <w:t>与上周情况相比，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杂交玉米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杂交水稻、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常规稻种子库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均有所减少，分别减4.9%、14.1%和2.6%。自今年1月上旬以来，全省观察点门店常规水稻种子库存与上年同期相比持续减少，幅度在15%至18%之间，原因可能是种植农户的购种意愿不强，种子经销商调减销售预期，保持低库存运行，尽量降低滞销带来的损失。</w:t>
      </w:r>
    </w:p>
    <w:p>
      <w:pPr>
        <w:widowControl/>
        <w:adjustRightInd w:val="0"/>
        <w:spacing w:line="360" w:lineRule="auto"/>
        <w:ind w:firstLine="640" w:firstLineChars="200"/>
        <w:rPr>
          <w:rFonts w:ascii="仿宋_GB2312" w:eastAsia="仿宋_GB2312" w:hAnsiTheme="majorEastAsia"/>
          <w:sz w:val="32"/>
          <w:szCs w:val="32"/>
          <w:highlight w:val="none"/>
        </w:rPr>
      </w:pPr>
      <w:r>
        <w:rPr>
          <w:rFonts w:hint="eastAsia" w:ascii="楷体" w:hAnsi="楷体" w:eastAsia="楷体"/>
          <w:b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楷体" w:hAnsi="楷体" w:eastAsia="楷体"/>
          <w:b/>
          <w:sz w:val="32"/>
          <w:szCs w:val="32"/>
          <w:highlight w:val="none"/>
        </w:rPr>
        <w:t>是种子价格方面。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截止3月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日，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全省杂交玉米、杂交水稻种子均有不同程度的上涨，常规水稻种子价格基本持平。</w:t>
      </w:r>
      <w:r>
        <w:rPr>
          <w:rFonts w:hint="eastAsia" w:ascii="仿宋_GB2312" w:eastAsia="仿宋_GB2312" w:hAnsiTheme="majorEastAsia"/>
          <w:b/>
          <w:sz w:val="32"/>
          <w:szCs w:val="32"/>
          <w:highlight w:val="none"/>
        </w:rPr>
        <w:t>杂交玉米种子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整个销售季节平均单价为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34.72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/公斤，比上年同期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提高9.2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%；本周平均单价为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34.39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元/公斤，比上年同期平均单价提高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6.3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%；与上周相比，平均单价每公斤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降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了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0.3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元。</w:t>
      </w:r>
      <w:r>
        <w:rPr>
          <w:rFonts w:hint="eastAsia" w:ascii="仿宋_GB2312" w:eastAsia="仿宋_GB2312" w:hAnsiTheme="majorEastAsia"/>
          <w:b/>
          <w:sz w:val="32"/>
          <w:szCs w:val="32"/>
          <w:highlight w:val="none"/>
        </w:rPr>
        <w:t>杂交水稻种子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整个销售季节平均单价为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79.71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元/公斤，比上年同期提高了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14.2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%；周平均单价为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74.92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元/公斤，比上年同期平均单价提高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7.5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%；与上周相比，平均单价每公斤降了2.9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元。</w:t>
      </w:r>
      <w:r>
        <w:rPr>
          <w:rFonts w:hint="eastAsia" w:ascii="仿宋_GB2312" w:eastAsia="仿宋_GB2312" w:hAnsiTheme="majorEastAsia"/>
          <w:b/>
          <w:sz w:val="32"/>
          <w:szCs w:val="32"/>
          <w:highlight w:val="none"/>
        </w:rPr>
        <w:t>常规水稻种子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整个销售季节平均单价为13.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74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/公斤，比上年同期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降低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了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0.1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%；周平均单价为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13.4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元/公斤，比上年同期平均单价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提高了0.5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%；与上周相比，平均单价每公斤降了0.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eastAsia="仿宋_GB2312" w:hAnsiTheme="majorEastAsia"/>
          <w:sz w:val="32"/>
          <w:szCs w:val="32"/>
          <w:highlight w:val="none"/>
        </w:rPr>
        <w:t>元。</w:t>
      </w:r>
    </w:p>
    <w:p>
      <w:pPr>
        <w:ind w:firstLine="640" w:firstLineChars="200"/>
        <w:rPr>
          <w:rFonts w:hint="default" w:ascii="仿宋_GB2312" w:eastAsia="仿宋_GB2312" w:hAnsiTheme="majorEastAsia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/>
          <w:b/>
          <w:sz w:val="32"/>
          <w:szCs w:val="32"/>
          <w:highlight w:val="none"/>
          <w:lang w:val="en-US" w:eastAsia="zh-CN"/>
        </w:rPr>
        <w:t>四</w:t>
      </w:r>
      <w:r>
        <w:rPr>
          <w:rFonts w:ascii="楷体" w:hAnsi="楷体" w:eastAsia="楷体"/>
          <w:b/>
          <w:sz w:val="32"/>
          <w:szCs w:val="32"/>
          <w:highlight w:val="none"/>
        </w:rPr>
        <w:t>是</w:t>
      </w:r>
      <w:r>
        <w:rPr>
          <w:rFonts w:hint="eastAsia" w:ascii="楷体" w:hAnsi="楷体" w:eastAsia="楷体"/>
          <w:b/>
          <w:sz w:val="32"/>
          <w:szCs w:val="32"/>
          <w:highlight w:val="none"/>
          <w:lang w:val="en-US" w:eastAsia="zh-CN"/>
        </w:rPr>
        <w:t>杂交籼稻种子供应充足。</w:t>
      </w:r>
      <w:r>
        <w:rPr>
          <w:rFonts w:hint="eastAsia" w:ascii="仿宋_GB2312" w:eastAsia="仿宋_GB2312" w:hAnsiTheme="majorEastAsia"/>
          <w:sz w:val="32"/>
          <w:szCs w:val="32"/>
          <w:highlight w:val="none"/>
          <w:lang w:val="en-US" w:eastAsia="zh-CN"/>
        </w:rPr>
        <w:t>我省推广种植的杂交籼稻种子90%以上由省外种子企业供应，近几年每年的供种规模在500万公斤左右。根据对主要供种企业的调查了解，主要推广应用品种“宜优673”、“宜香3003”、“宜香优115”、“宜香725”、“宜香3728”等宜字头品种，“野香优9901”、“野香优2998”、“野香优1701”等野香优系列品种，以及Ⅱ优、蓉优、内香优等系列杂交籼稻品种的种子供应数量充足，目前正值市场销售的高峰期，种子生产经营企业及其区域经销商正积极高效地组织调配种子供应，补货的货源足、渠道畅、速度快。</w:t>
      </w:r>
      <w:bookmarkStart w:id="0" w:name="_GoBack"/>
      <w:bookmarkEnd w:id="0"/>
    </w:p>
    <w:sectPr>
      <w:footerReference r:id="rId3" w:type="default"/>
      <w:pgSz w:w="11900" w:h="16840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74961866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C0"/>
    <w:rsid w:val="00043372"/>
    <w:rsid w:val="000516BA"/>
    <w:rsid w:val="000A1359"/>
    <w:rsid w:val="000A6861"/>
    <w:rsid w:val="000A6E97"/>
    <w:rsid w:val="000D03D1"/>
    <w:rsid w:val="000D3AA4"/>
    <w:rsid w:val="000D4BC6"/>
    <w:rsid w:val="000F17D2"/>
    <w:rsid w:val="00111192"/>
    <w:rsid w:val="001128BF"/>
    <w:rsid w:val="00116C9D"/>
    <w:rsid w:val="001172E2"/>
    <w:rsid w:val="001230A2"/>
    <w:rsid w:val="00126A3E"/>
    <w:rsid w:val="00131603"/>
    <w:rsid w:val="00186930"/>
    <w:rsid w:val="001A1C88"/>
    <w:rsid w:val="001B265D"/>
    <w:rsid w:val="001C4ACE"/>
    <w:rsid w:val="001D64B7"/>
    <w:rsid w:val="001F0F62"/>
    <w:rsid w:val="001F5E28"/>
    <w:rsid w:val="002069B9"/>
    <w:rsid w:val="00271A38"/>
    <w:rsid w:val="002A577A"/>
    <w:rsid w:val="002D0A82"/>
    <w:rsid w:val="00300EC0"/>
    <w:rsid w:val="00326F73"/>
    <w:rsid w:val="0036070F"/>
    <w:rsid w:val="00364032"/>
    <w:rsid w:val="0036622F"/>
    <w:rsid w:val="003A14F7"/>
    <w:rsid w:val="003A56AB"/>
    <w:rsid w:val="003D09C5"/>
    <w:rsid w:val="004661C3"/>
    <w:rsid w:val="00475352"/>
    <w:rsid w:val="00507E90"/>
    <w:rsid w:val="00510DC4"/>
    <w:rsid w:val="00517B4A"/>
    <w:rsid w:val="0055605C"/>
    <w:rsid w:val="00567179"/>
    <w:rsid w:val="0057232E"/>
    <w:rsid w:val="00591CC1"/>
    <w:rsid w:val="005A3A2F"/>
    <w:rsid w:val="005E4A6F"/>
    <w:rsid w:val="005E79F8"/>
    <w:rsid w:val="005F4743"/>
    <w:rsid w:val="00615BB3"/>
    <w:rsid w:val="00626184"/>
    <w:rsid w:val="00645620"/>
    <w:rsid w:val="006470A2"/>
    <w:rsid w:val="00660B16"/>
    <w:rsid w:val="00691BAA"/>
    <w:rsid w:val="006B5692"/>
    <w:rsid w:val="0070392A"/>
    <w:rsid w:val="0072645F"/>
    <w:rsid w:val="0076046F"/>
    <w:rsid w:val="0077368A"/>
    <w:rsid w:val="007A6405"/>
    <w:rsid w:val="008105E2"/>
    <w:rsid w:val="00834692"/>
    <w:rsid w:val="008352ED"/>
    <w:rsid w:val="0087336E"/>
    <w:rsid w:val="00884926"/>
    <w:rsid w:val="00885581"/>
    <w:rsid w:val="008C2E0F"/>
    <w:rsid w:val="008D2BD0"/>
    <w:rsid w:val="008F216F"/>
    <w:rsid w:val="00914833"/>
    <w:rsid w:val="00942B45"/>
    <w:rsid w:val="009568A7"/>
    <w:rsid w:val="009A18A4"/>
    <w:rsid w:val="009D0336"/>
    <w:rsid w:val="009D16D8"/>
    <w:rsid w:val="009D2DBF"/>
    <w:rsid w:val="00A41891"/>
    <w:rsid w:val="00A512A3"/>
    <w:rsid w:val="00A54CCA"/>
    <w:rsid w:val="00AC2972"/>
    <w:rsid w:val="00AE4A41"/>
    <w:rsid w:val="00AF6A1E"/>
    <w:rsid w:val="00B330AB"/>
    <w:rsid w:val="00B511C1"/>
    <w:rsid w:val="00B52793"/>
    <w:rsid w:val="00B53865"/>
    <w:rsid w:val="00B567ED"/>
    <w:rsid w:val="00BD0F90"/>
    <w:rsid w:val="00BF304A"/>
    <w:rsid w:val="00C201CB"/>
    <w:rsid w:val="00C64EEB"/>
    <w:rsid w:val="00CD14F7"/>
    <w:rsid w:val="00D1053F"/>
    <w:rsid w:val="00D209EF"/>
    <w:rsid w:val="00D94CD1"/>
    <w:rsid w:val="00DB6258"/>
    <w:rsid w:val="00DB7E01"/>
    <w:rsid w:val="00DD29A9"/>
    <w:rsid w:val="00E41E98"/>
    <w:rsid w:val="00E81E29"/>
    <w:rsid w:val="00E85F0F"/>
    <w:rsid w:val="00EA6AE6"/>
    <w:rsid w:val="00EB55BA"/>
    <w:rsid w:val="00EB6870"/>
    <w:rsid w:val="00F22EC0"/>
    <w:rsid w:val="00F26823"/>
    <w:rsid w:val="00F26C16"/>
    <w:rsid w:val="00F46138"/>
    <w:rsid w:val="00F52441"/>
    <w:rsid w:val="00F71420"/>
    <w:rsid w:val="00F77150"/>
    <w:rsid w:val="00FB6194"/>
    <w:rsid w:val="00FB7D83"/>
    <w:rsid w:val="00FC3935"/>
    <w:rsid w:val="00FC4815"/>
    <w:rsid w:val="00FE112A"/>
    <w:rsid w:val="00FE23B2"/>
    <w:rsid w:val="00FF55AF"/>
    <w:rsid w:val="1AF74A94"/>
    <w:rsid w:val="2C8267B3"/>
    <w:rsid w:val="30C12038"/>
    <w:rsid w:val="3179074E"/>
    <w:rsid w:val="3DC35F8F"/>
    <w:rsid w:val="3E39380F"/>
    <w:rsid w:val="67F8518E"/>
    <w:rsid w:val="7DF8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bjh-p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34892;&#31649;&#31185;\&#27169;&#26495;-&#30465;&#31181;&#23376;&#31649;&#29702;&#31449;&#20415;&#20989;.dotx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199B81-6CDC-4CF7-A1B1-FE73720250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模板-省种子管理站便函</Template>
  <Pages>2</Pages>
  <Words>146</Words>
  <Characters>835</Characters>
  <Lines>6</Lines>
  <Paragraphs>1</Paragraphs>
  <TotalTime>13</TotalTime>
  <ScaleCrop>false</ScaleCrop>
  <LinksUpToDate>false</LinksUpToDate>
  <CharactersWithSpaces>980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2020-03-13T06:46:00Z</dcterms:created>
  <dc:creator>lenovo</dc:creator>
  <cp:lastModifiedBy>老K</cp:lastModifiedBy>
  <cp:lastPrinted>2021-03-08T07:01:06Z</cp:lastPrinted>
  <dcterms:modified xsi:type="dcterms:W3CDTF">2021-03-08T07:11:44Z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