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8300"/>
        </w:tabs>
        <w:jc w:val="left"/>
        <w:rPr>
          <w:rFonts w:ascii="黑体" w:hAnsi="黑体" w:eastAsia="黑体"/>
          <w:b/>
          <w:color w:val="FF0000"/>
          <w:sz w:val="52"/>
          <w:szCs w:val="52"/>
        </w:rPr>
      </w:pPr>
    </w:p>
    <w:p>
      <w:pPr>
        <w:widowControl/>
        <w:tabs>
          <w:tab w:val="right" w:pos="8300"/>
        </w:tabs>
        <w:jc w:val="right"/>
        <w:rPr>
          <w:rFonts w:ascii="方正小标宋简体" w:hAnsi="黑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FF0000"/>
          <w:sz w:val="52"/>
          <w:szCs w:val="52"/>
        </w:rPr>
        <w:t>云南种子观察点门店销售情况周报</w:t>
      </w:r>
    </w:p>
    <w:p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/>
          <w:sz w:val="32"/>
          <w:szCs w:val="32"/>
        </w:rPr>
        <w:t>期</w:t>
      </w:r>
    </w:p>
    <w:p>
      <w:pPr>
        <w:rPr>
          <w:rFonts w:ascii="宋体" w:hAnsi="宋体"/>
          <w:b/>
          <w:color w:val="FF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云南省种子管理站                       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19</w:t>
      </w:r>
      <w:r>
        <w:rPr>
          <w:rFonts w:hint="eastAsia" w:ascii="宋体" w:hAnsi="宋体"/>
          <w:b/>
          <w:sz w:val="30"/>
          <w:szCs w:val="30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257800" cy="0"/>
                <wp:effectExtent l="38100" t="44450" r="50800" b="444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8.7pt;height:0pt;width:414pt;z-index:251659264;mso-width-relative:page;mso-height-relative:page;" filled="f" stroked="t" coordsize="21600,21600" o:gfxdata="UEsDBAoAAAAAAIdO4kAAAAAAAAAAAAAAAAAEAAAAZHJzL1BLAwQUAAAACACHTuJAAr9Oo9IAAAAG&#10;AQAADwAAAGRycy9kb3ducmV2LnhtbE2PwU7DMAyG70i8Q+RJ3FjSaRqlNN0BiROHijKJa9aYtlvj&#10;lCTburfHiAMc/f3W78/ldnajOGOIgycN2VKBQGq9HajTsHt/uc9BxGTImtETarhihG11e1OawvoL&#10;veG5SZ3gEoqF0dCnNBVSxrZHZ+LST0icffrgTOIxdNIGc+FyN8qVUhvpzEB8oTcTPvfYHpuT0/CY&#10;Nh80X7/mV7U7rOtDVodG1VrfLTL1BCLhnP6W4Uef1aFip70/kY1i1MCPJKYPaxCc5qucwf4XyKqU&#10;//Wrb1BLAwQUAAAACACHTuJASvufNroBAABjAwAADgAAAGRycy9lMm9Eb2MueG1srVPLjtsgFN1X&#10;6j8g9o0dq5kZWXFmkVG6SdtIk34A4WGjAS4CEjt/3wt5dNruqnqBjO+9h/PAy+fJGnKSIWpwHZ3P&#10;akqk4yC06zv6Y7/59ERJTMwJZsDJjp5lpM+rjx+Wo29lAwMYIQNBEBfb0Xd0SMm3VRX5IC2LM/DS&#10;YVFBsCzhNvSVCGxEdGuqpq4fqhGC8AG4jBG/vlyKdFXwlZI8fVcqykRMR5FbKmso6yGv1WrJ2j4w&#10;P2h+pcH+gYVl2uGhd6gXlhg5Bv0XlNU8QASVZhxsBUppLosGVDOv/1DzOjAvixY0J/q7TfH/wfJv&#10;p10gWmB2lDhmMaKtdpI02ZnRxxYb1m4XsjY+uVe/Bf4WiYP1wFwvC8P92ePYPE9Uv43kTfSIfxi/&#10;gsAedkxQbJpUsBkSDSBTSeN8T0NOiXD8uGgWj081hsZvtYq1t0EfYvoiwZL80lGDnAswO21jykRY&#10;e2vJ5zjYaGNK2MaRsaOfHx+aBUJbj9IThv+2H64RRjBa5PY8GEN/WJtATgwv0GZT41N0YuV9W4Cj&#10;E5djjbvakJVfPDyAOO/CzR5MsvC73rp8Vd7vy/Svf2P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K/TqPSAAAABgEAAA8AAAAAAAAAAQAgAAAAIgAAAGRycy9kb3ducmV2LnhtbFBLAQIUABQAAAAI&#10;AIdO4kBK+582ugEAAGMDAAAOAAAAAAAAAAEAIAAAACEBAABkcnMvZTJvRG9jLnhtbFBLBQYAAAAA&#10;BgAGAFkBAABN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640" w:firstLineChars="200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ascii="仿宋_GB2312" w:eastAsia="仿宋_GB2312" w:hAnsiTheme="majorEastAsia"/>
          <w:sz w:val="32"/>
          <w:szCs w:val="32"/>
          <w:highlight w:val="none"/>
        </w:rPr>
        <w:t>通过对全省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eastAsia="仿宋_GB2312" w:hAnsiTheme="majorEastAsia"/>
          <w:sz w:val="32"/>
          <w:szCs w:val="32"/>
          <w:highlight w:val="none"/>
        </w:rPr>
        <w:t>种子市场观察点门店的销量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ascii="仿宋_GB2312" w:eastAsia="仿宋_GB2312" w:hAnsiTheme="majorEastAsia"/>
          <w:sz w:val="32"/>
          <w:szCs w:val="32"/>
          <w:highlight w:val="none"/>
        </w:rPr>
        <w:t>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ascii="仿宋_GB2312" w:eastAsia="仿宋_GB2312" w:hAnsiTheme="majorEastAsia"/>
          <w:sz w:val="32"/>
          <w:szCs w:val="32"/>
          <w:highlight w:val="none"/>
        </w:rPr>
        <w:t>价格以及行情变化等情况进行调度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，采集分析水稻、玉米种子市场行情数据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1753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条，价格数据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21013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个。目前我省水稻、玉米等主要农作物种子供应充足、价格整体平稳。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是种子销量方面。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观察点门店全年预计销售玉米种子702万公斤、杂交水稻种子31.3万公斤、常规水稻种子65.7万公斤，与上年度实际销量比，分别增长14.7%、20.5%，减少6%。截止3月29日，全省观察点门店累计销售杂交玉米种子453.4万公斤、杂交水稻种子24.6万公斤、常规水稻种子33.8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分别增长6.5%、6.8%，减少36.2%。</w:t>
      </w:r>
      <w:r>
        <w:rPr>
          <w:rFonts w:hint="eastAsia" w:ascii="仿宋_GB2312" w:eastAsia="仿宋_GB2312" w:hAnsiTheme="majorEastAsia"/>
          <w:b/>
          <w:bCs/>
          <w:sz w:val="32"/>
          <w:szCs w:val="32"/>
          <w:highlight w:val="none"/>
          <w:lang w:val="en-US" w:eastAsia="zh-CN"/>
        </w:rPr>
        <w:t>与上周比，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杂交玉米种子累计销量由减少1%转为增长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6.5%，常规水稻种子累计销量减少的幅度缩小了1.4个百分点；杂交水稻累计销量增长的幅度扩大了1.2个百分点。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none"/>
          <w:lang w:val="en-US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是种子库存方面。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3月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全省观察点门店上报实有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种子库存276.2万公斤、杂交水稻种子库存8.6万公斤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、常规水稻种子库存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33.2万公斤，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分别增长14.3%、1.2%，减少16.5%。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与上周情况相比，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杂交水稻、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常规稻种子库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分别减3.3%、17.8%和4%。</w:t>
      </w:r>
    </w:p>
    <w:p>
      <w:pPr>
        <w:widowControl/>
        <w:adjustRightInd w:val="0"/>
        <w:spacing w:line="360" w:lineRule="auto"/>
        <w:ind w:firstLine="640" w:firstLineChars="200"/>
        <w:rPr>
          <w:rFonts w:hint="eastAsia"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是种子价格方面。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截止3月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全省杂交玉米、杂交水稻种子均有不同程度的上涨，常规水稻种子价格基本持平。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杂交玉米种子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35.11元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提高8.8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%；本周平均单价为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35.68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7.3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降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0.03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79.59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元/公斤，比上年同期提高了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73.95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%；与上周相比，平均单价每公斤降了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11.51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常规水稻种子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整个销售季节平均单价为13.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13.97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提高了6.9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提高了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0.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楷体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入户率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截止3月29日，杂交玉米种子入户率为64.6%，比上年同期偏慢4.9个百分点；杂交水稻种子入户率为78.5%，比上年同期偏慢10.2个百分点；常规水稻种子入户率为51.4%，比上年同期偏慢24.3个百分点。</w:t>
      </w:r>
    </w:p>
    <w:sectPr>
      <w:footerReference r:id="rId3" w:type="default"/>
      <w:pgSz w:w="11900" w:h="16840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961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C0"/>
    <w:rsid w:val="00043372"/>
    <w:rsid w:val="000516BA"/>
    <w:rsid w:val="000A1359"/>
    <w:rsid w:val="000A6861"/>
    <w:rsid w:val="000A6E97"/>
    <w:rsid w:val="000D03D1"/>
    <w:rsid w:val="000D3AA4"/>
    <w:rsid w:val="000D4BC6"/>
    <w:rsid w:val="000F17D2"/>
    <w:rsid w:val="00111192"/>
    <w:rsid w:val="001128BF"/>
    <w:rsid w:val="00116C9D"/>
    <w:rsid w:val="001172E2"/>
    <w:rsid w:val="001230A2"/>
    <w:rsid w:val="00126A3E"/>
    <w:rsid w:val="00131603"/>
    <w:rsid w:val="00186930"/>
    <w:rsid w:val="001A1C88"/>
    <w:rsid w:val="001B265D"/>
    <w:rsid w:val="001C4ACE"/>
    <w:rsid w:val="001D64B7"/>
    <w:rsid w:val="001F0F62"/>
    <w:rsid w:val="001F5E28"/>
    <w:rsid w:val="002069B9"/>
    <w:rsid w:val="00271A38"/>
    <w:rsid w:val="002A577A"/>
    <w:rsid w:val="002D0A82"/>
    <w:rsid w:val="00300EC0"/>
    <w:rsid w:val="00326F73"/>
    <w:rsid w:val="0036070F"/>
    <w:rsid w:val="00364032"/>
    <w:rsid w:val="0036622F"/>
    <w:rsid w:val="003A14F7"/>
    <w:rsid w:val="003A56AB"/>
    <w:rsid w:val="003D09C5"/>
    <w:rsid w:val="004661C3"/>
    <w:rsid w:val="00475352"/>
    <w:rsid w:val="00507E90"/>
    <w:rsid w:val="00510DC4"/>
    <w:rsid w:val="00517B4A"/>
    <w:rsid w:val="0055605C"/>
    <w:rsid w:val="00567179"/>
    <w:rsid w:val="0057232E"/>
    <w:rsid w:val="00591CC1"/>
    <w:rsid w:val="005A3A2F"/>
    <w:rsid w:val="005E4A6F"/>
    <w:rsid w:val="005E79F8"/>
    <w:rsid w:val="005F4743"/>
    <w:rsid w:val="00615BB3"/>
    <w:rsid w:val="00626184"/>
    <w:rsid w:val="00645620"/>
    <w:rsid w:val="006470A2"/>
    <w:rsid w:val="00660B16"/>
    <w:rsid w:val="00691BAA"/>
    <w:rsid w:val="006B5692"/>
    <w:rsid w:val="0070392A"/>
    <w:rsid w:val="0072645F"/>
    <w:rsid w:val="0076046F"/>
    <w:rsid w:val="0077368A"/>
    <w:rsid w:val="007A6405"/>
    <w:rsid w:val="008105E2"/>
    <w:rsid w:val="00834692"/>
    <w:rsid w:val="008352ED"/>
    <w:rsid w:val="0087336E"/>
    <w:rsid w:val="00884926"/>
    <w:rsid w:val="00885581"/>
    <w:rsid w:val="008C2E0F"/>
    <w:rsid w:val="008D2BD0"/>
    <w:rsid w:val="008F216F"/>
    <w:rsid w:val="00914833"/>
    <w:rsid w:val="00942B45"/>
    <w:rsid w:val="009568A7"/>
    <w:rsid w:val="009A18A4"/>
    <w:rsid w:val="009D0336"/>
    <w:rsid w:val="009D16D8"/>
    <w:rsid w:val="009D2DBF"/>
    <w:rsid w:val="00A41891"/>
    <w:rsid w:val="00A512A3"/>
    <w:rsid w:val="00A54CCA"/>
    <w:rsid w:val="00AC2972"/>
    <w:rsid w:val="00AE4A41"/>
    <w:rsid w:val="00AF6A1E"/>
    <w:rsid w:val="00B330AB"/>
    <w:rsid w:val="00B511C1"/>
    <w:rsid w:val="00B52793"/>
    <w:rsid w:val="00B53865"/>
    <w:rsid w:val="00B567ED"/>
    <w:rsid w:val="00BD0F90"/>
    <w:rsid w:val="00BF304A"/>
    <w:rsid w:val="00C201CB"/>
    <w:rsid w:val="00C64EEB"/>
    <w:rsid w:val="00CD14F7"/>
    <w:rsid w:val="00D1053F"/>
    <w:rsid w:val="00D209EF"/>
    <w:rsid w:val="00D94CD1"/>
    <w:rsid w:val="00DB6258"/>
    <w:rsid w:val="00DB7E01"/>
    <w:rsid w:val="00DD29A9"/>
    <w:rsid w:val="00E41E98"/>
    <w:rsid w:val="00E81E29"/>
    <w:rsid w:val="00E85F0F"/>
    <w:rsid w:val="00EA6AE6"/>
    <w:rsid w:val="00EB55BA"/>
    <w:rsid w:val="00EB6870"/>
    <w:rsid w:val="00F22EC0"/>
    <w:rsid w:val="00F26823"/>
    <w:rsid w:val="00F26C16"/>
    <w:rsid w:val="00F46138"/>
    <w:rsid w:val="00F52441"/>
    <w:rsid w:val="00F71420"/>
    <w:rsid w:val="00F77150"/>
    <w:rsid w:val="00FB6194"/>
    <w:rsid w:val="00FB7D83"/>
    <w:rsid w:val="00FC3935"/>
    <w:rsid w:val="00FC4815"/>
    <w:rsid w:val="00FE112A"/>
    <w:rsid w:val="00FE23B2"/>
    <w:rsid w:val="00FF55AF"/>
    <w:rsid w:val="051C41F1"/>
    <w:rsid w:val="1AF74A94"/>
    <w:rsid w:val="2C8267B3"/>
    <w:rsid w:val="30C12038"/>
    <w:rsid w:val="3179074E"/>
    <w:rsid w:val="369726C9"/>
    <w:rsid w:val="3DC35F8F"/>
    <w:rsid w:val="3E39380F"/>
    <w:rsid w:val="403768E5"/>
    <w:rsid w:val="430C04B6"/>
    <w:rsid w:val="53CE3F32"/>
    <w:rsid w:val="6315512E"/>
    <w:rsid w:val="67F8518E"/>
    <w:rsid w:val="7D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4892;&#31649;&#31185;\&#27169;&#26495;-&#30465;&#31181;&#23376;&#31649;&#29702;&#3144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9B81-6CDC-4CF7-A1B1-FE7372025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模板-省种子管理站便函</Template>
  <Pages>2</Pages>
  <Words>146</Words>
  <Characters>835</Characters>
  <Lines>6</Lines>
  <Paragraphs>1</Paragraphs>
  <TotalTime>5</TotalTime>
  <ScaleCrop>false</ScaleCrop>
  <LinksUpToDate>false</LinksUpToDate>
  <CharactersWithSpaces>980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2020-03-13T06:46:00Z</dcterms:created>
  <dc:creator>lenovo</dc:creator>
  <cp:lastModifiedBy>老K</cp:lastModifiedBy>
  <cp:lastPrinted>2021-03-24T02:09:00Z</cp:lastPrinted>
  <dcterms:modified xsi:type="dcterms:W3CDTF">2021-04-19T02:49:15Z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